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53" w:rsidRDefault="00613D53" w:rsidP="00E859DB">
      <w:pPr>
        <w:jc w:val="center"/>
        <w:rPr>
          <w:b/>
          <w:sz w:val="32"/>
          <w:szCs w:val="32"/>
          <w:u w:val="single"/>
        </w:rPr>
      </w:pPr>
    </w:p>
    <w:p w:rsidR="009D6C13" w:rsidRPr="00046117" w:rsidRDefault="009D6C13" w:rsidP="00E859DB">
      <w:pPr>
        <w:jc w:val="center"/>
        <w:rPr>
          <w:b/>
          <w:sz w:val="32"/>
          <w:szCs w:val="32"/>
          <w:u w:val="single"/>
        </w:rPr>
      </w:pPr>
      <w:r w:rsidRPr="00046117">
        <w:rPr>
          <w:b/>
          <w:sz w:val="32"/>
          <w:szCs w:val="32"/>
          <w:u w:val="single"/>
        </w:rPr>
        <w:t xml:space="preserve">Topic </w:t>
      </w:r>
      <w:r w:rsidR="00271EB2">
        <w:rPr>
          <w:b/>
          <w:sz w:val="32"/>
          <w:szCs w:val="32"/>
          <w:u w:val="single"/>
        </w:rPr>
        <w:t>6</w:t>
      </w:r>
      <w:r w:rsidR="0026391F">
        <w:rPr>
          <w:b/>
          <w:sz w:val="32"/>
          <w:szCs w:val="32"/>
          <w:u w:val="single"/>
        </w:rPr>
        <w:t xml:space="preserve">) </w:t>
      </w:r>
      <w:r w:rsidR="00271EB2">
        <w:rPr>
          <w:b/>
          <w:sz w:val="32"/>
          <w:szCs w:val="32"/>
          <w:u w:val="single"/>
        </w:rPr>
        <w:t>Government intervention &amp; Government failure</w:t>
      </w:r>
    </w:p>
    <w:p w:rsidR="002E3D19" w:rsidRDefault="009D6C13" w:rsidP="00FD3A9B">
      <w:pPr>
        <w:rPr>
          <w:b/>
          <w:i/>
          <w:u w:val="single"/>
        </w:rPr>
      </w:pPr>
      <w:r w:rsidRPr="002F60B6">
        <w:rPr>
          <w:b/>
          <w:i/>
          <w:u w:val="single"/>
        </w:rPr>
        <w:t xml:space="preserve">Use pages </w:t>
      </w:r>
      <w:r w:rsidR="00271EB2">
        <w:rPr>
          <w:b/>
          <w:i/>
          <w:u w:val="single"/>
        </w:rPr>
        <w:t>127-153</w:t>
      </w:r>
      <w:r w:rsidR="0026391F">
        <w:rPr>
          <w:b/>
          <w:i/>
          <w:u w:val="single"/>
        </w:rPr>
        <w:t xml:space="preserve"> </w:t>
      </w:r>
      <w:r w:rsidR="008D2B19">
        <w:rPr>
          <w:b/>
          <w:i/>
          <w:u w:val="single"/>
        </w:rPr>
        <w:t xml:space="preserve">from your associated study </w:t>
      </w:r>
      <w:proofErr w:type="gramStart"/>
      <w:r w:rsidR="008D2B19">
        <w:rPr>
          <w:b/>
          <w:i/>
          <w:u w:val="single"/>
        </w:rPr>
        <w:t xml:space="preserve">pack </w:t>
      </w:r>
      <w:r w:rsidR="00FD3A9B">
        <w:rPr>
          <w:b/>
          <w:i/>
          <w:u w:val="single"/>
        </w:rPr>
        <w:t xml:space="preserve"> to</w:t>
      </w:r>
      <w:proofErr w:type="gramEnd"/>
      <w:r w:rsidR="00FD3A9B">
        <w:rPr>
          <w:b/>
          <w:i/>
          <w:u w:val="single"/>
        </w:rPr>
        <w:t xml:space="preserve"> answer the following:</w:t>
      </w:r>
    </w:p>
    <w:p w:rsidR="00F807B7" w:rsidRDefault="00271EB2" w:rsidP="003629B6">
      <w:pPr>
        <w:rPr>
          <w:b/>
          <w:i/>
        </w:rPr>
      </w:pPr>
      <w:r>
        <w:rPr>
          <w:b/>
          <w:i/>
        </w:rPr>
        <w:t xml:space="preserve">What is </w:t>
      </w:r>
      <w:proofErr w:type="spellStart"/>
      <w:r>
        <w:rPr>
          <w:b/>
          <w:i/>
        </w:rPr>
        <w:t>lasissez</w:t>
      </w:r>
      <w:proofErr w:type="spellEnd"/>
      <w:r>
        <w:rPr>
          <w:b/>
          <w:i/>
        </w:rPr>
        <w:t xml:space="preserve"> faire economics?</w:t>
      </w:r>
    </w:p>
    <w:tbl>
      <w:tblPr>
        <w:tblStyle w:val="TableGrid"/>
        <w:tblW w:w="9889" w:type="dxa"/>
        <w:tblLook w:val="04A0"/>
      </w:tblPr>
      <w:tblGrid>
        <w:gridCol w:w="9889"/>
      </w:tblGrid>
      <w:tr w:rsidR="00271EB2" w:rsidTr="00590D67">
        <w:tc>
          <w:tcPr>
            <w:tcW w:w="9889" w:type="dxa"/>
          </w:tcPr>
          <w:p w:rsidR="00271EB2" w:rsidRDefault="00271EB2" w:rsidP="003629B6">
            <w:pPr>
              <w:rPr>
                <w:b/>
                <w:i/>
              </w:rPr>
            </w:pPr>
          </w:p>
          <w:p w:rsidR="00271EB2" w:rsidRDefault="00271EB2" w:rsidP="003629B6">
            <w:pPr>
              <w:rPr>
                <w:b/>
                <w:i/>
              </w:rPr>
            </w:pPr>
          </w:p>
          <w:p w:rsidR="00271EB2" w:rsidRDefault="00271EB2" w:rsidP="003629B6">
            <w:pPr>
              <w:rPr>
                <w:b/>
                <w:i/>
              </w:rPr>
            </w:pPr>
          </w:p>
          <w:p w:rsidR="00271EB2" w:rsidRDefault="00271EB2" w:rsidP="003629B6">
            <w:pPr>
              <w:rPr>
                <w:b/>
                <w:i/>
              </w:rPr>
            </w:pPr>
          </w:p>
          <w:p w:rsidR="00271EB2" w:rsidRDefault="00271EB2" w:rsidP="003629B6">
            <w:pPr>
              <w:rPr>
                <w:b/>
                <w:i/>
              </w:rPr>
            </w:pPr>
          </w:p>
          <w:p w:rsidR="00613D53" w:rsidRDefault="00613D53" w:rsidP="003629B6">
            <w:pPr>
              <w:rPr>
                <w:b/>
                <w:i/>
              </w:rPr>
            </w:pPr>
          </w:p>
          <w:p w:rsidR="00271EB2" w:rsidRDefault="00271EB2" w:rsidP="003629B6">
            <w:pPr>
              <w:rPr>
                <w:b/>
                <w:i/>
              </w:rPr>
            </w:pPr>
          </w:p>
        </w:tc>
      </w:tr>
    </w:tbl>
    <w:p w:rsidR="00271EB2" w:rsidRDefault="00271EB2" w:rsidP="003629B6">
      <w:pPr>
        <w:rPr>
          <w:b/>
          <w:i/>
        </w:rPr>
      </w:pPr>
    </w:p>
    <w:p w:rsidR="00271EB2" w:rsidRDefault="00271EB2" w:rsidP="003629B6">
      <w:pPr>
        <w:rPr>
          <w:b/>
          <w:i/>
        </w:rPr>
      </w:pPr>
      <w:r>
        <w:rPr>
          <w:b/>
          <w:i/>
        </w:rPr>
        <w:t>What is government intervention and why do governments intervene in markets?</w:t>
      </w:r>
    </w:p>
    <w:tbl>
      <w:tblPr>
        <w:tblStyle w:val="TableGrid"/>
        <w:tblW w:w="9889" w:type="dxa"/>
        <w:tblLook w:val="04A0"/>
      </w:tblPr>
      <w:tblGrid>
        <w:gridCol w:w="9889"/>
      </w:tblGrid>
      <w:tr w:rsidR="00271EB2" w:rsidTr="00590D67">
        <w:tc>
          <w:tcPr>
            <w:tcW w:w="9889" w:type="dxa"/>
          </w:tcPr>
          <w:p w:rsidR="00271EB2" w:rsidRDefault="00271EB2" w:rsidP="003629B6"/>
          <w:p w:rsidR="00271EB2" w:rsidRDefault="00271EB2" w:rsidP="003629B6"/>
          <w:p w:rsidR="00271EB2" w:rsidRDefault="00271EB2" w:rsidP="003629B6"/>
          <w:p w:rsidR="00271EB2" w:rsidRDefault="00271EB2" w:rsidP="003629B6"/>
          <w:p w:rsidR="00271EB2" w:rsidRDefault="00271EB2" w:rsidP="003629B6"/>
          <w:p w:rsidR="00271EB2" w:rsidRDefault="00271EB2" w:rsidP="003629B6"/>
          <w:p w:rsidR="00613D53" w:rsidRDefault="00613D53" w:rsidP="003629B6"/>
          <w:p w:rsidR="00271EB2" w:rsidRDefault="00271EB2" w:rsidP="003629B6"/>
          <w:p w:rsidR="00271EB2" w:rsidRDefault="00271EB2" w:rsidP="003629B6"/>
        </w:tc>
      </w:tr>
    </w:tbl>
    <w:p w:rsidR="00271EB2" w:rsidRPr="00271EB2" w:rsidRDefault="00271EB2" w:rsidP="003629B6"/>
    <w:p w:rsidR="00C152CC" w:rsidRPr="00613D53" w:rsidRDefault="00613D53" w:rsidP="003629B6">
      <w:pPr>
        <w:rPr>
          <w:b/>
          <w:i/>
        </w:rPr>
      </w:pPr>
      <w:r w:rsidRPr="00613D53">
        <w:rPr>
          <w:b/>
          <w:i/>
        </w:rPr>
        <w:t>Government regulation is one form of intervention. Outline a range of examples of regulation within markets</w:t>
      </w:r>
    </w:p>
    <w:tbl>
      <w:tblPr>
        <w:tblStyle w:val="TableGrid"/>
        <w:tblW w:w="9889" w:type="dxa"/>
        <w:tblLook w:val="04A0"/>
      </w:tblPr>
      <w:tblGrid>
        <w:gridCol w:w="3085"/>
        <w:gridCol w:w="6804"/>
      </w:tblGrid>
      <w:tr w:rsidR="00613D53" w:rsidTr="00590D67">
        <w:tc>
          <w:tcPr>
            <w:tcW w:w="3085" w:type="dxa"/>
            <w:tcBorders>
              <w:bottom w:val="single" w:sz="4" w:space="0" w:color="auto"/>
            </w:tcBorders>
            <w:shd w:val="clear" w:color="auto" w:fill="BFBFBF" w:themeFill="background1" w:themeFillShade="BF"/>
          </w:tcPr>
          <w:p w:rsidR="00613D53" w:rsidRDefault="00613D53" w:rsidP="003629B6">
            <w:r>
              <w:t>Example of regulation</w:t>
            </w:r>
          </w:p>
        </w:tc>
        <w:tc>
          <w:tcPr>
            <w:tcW w:w="6804" w:type="dxa"/>
            <w:shd w:val="clear" w:color="auto" w:fill="BFBFBF" w:themeFill="background1" w:themeFillShade="BF"/>
          </w:tcPr>
          <w:p w:rsidR="00613D53" w:rsidRDefault="00613D53" w:rsidP="003629B6">
            <w:r>
              <w:t xml:space="preserve">Explanation </w:t>
            </w:r>
          </w:p>
        </w:tc>
      </w:tr>
      <w:tr w:rsidR="00613D53" w:rsidTr="00590D67">
        <w:tc>
          <w:tcPr>
            <w:tcW w:w="3085" w:type="dxa"/>
            <w:shd w:val="clear" w:color="auto" w:fill="BFBFBF" w:themeFill="background1" w:themeFillShade="BF"/>
          </w:tcPr>
          <w:p w:rsidR="00613D53" w:rsidRDefault="00613D53" w:rsidP="003629B6"/>
          <w:p w:rsidR="00613D53" w:rsidRDefault="00613D53" w:rsidP="003629B6"/>
          <w:p w:rsidR="00590D67" w:rsidRDefault="00590D67" w:rsidP="003629B6"/>
          <w:p w:rsidR="00613D53" w:rsidRDefault="00613D53" w:rsidP="003629B6"/>
        </w:tc>
        <w:tc>
          <w:tcPr>
            <w:tcW w:w="6804" w:type="dxa"/>
          </w:tcPr>
          <w:p w:rsidR="00613D53" w:rsidRDefault="00613D53" w:rsidP="003629B6"/>
        </w:tc>
      </w:tr>
      <w:tr w:rsidR="00613D53" w:rsidTr="00590D67">
        <w:tc>
          <w:tcPr>
            <w:tcW w:w="3085" w:type="dxa"/>
            <w:shd w:val="clear" w:color="auto" w:fill="BFBFBF" w:themeFill="background1" w:themeFillShade="BF"/>
          </w:tcPr>
          <w:p w:rsidR="00613D53" w:rsidRDefault="00613D53" w:rsidP="003629B6"/>
          <w:p w:rsidR="00613D53" w:rsidRDefault="00613D53" w:rsidP="003629B6"/>
          <w:p w:rsidR="00590D67" w:rsidRDefault="00590D67" w:rsidP="003629B6"/>
          <w:p w:rsidR="00613D53" w:rsidRDefault="00613D53" w:rsidP="003629B6"/>
        </w:tc>
        <w:tc>
          <w:tcPr>
            <w:tcW w:w="6804" w:type="dxa"/>
          </w:tcPr>
          <w:p w:rsidR="00613D53" w:rsidRDefault="00613D53" w:rsidP="003629B6"/>
        </w:tc>
      </w:tr>
      <w:tr w:rsidR="00613D53" w:rsidTr="00590D67">
        <w:tc>
          <w:tcPr>
            <w:tcW w:w="3085" w:type="dxa"/>
            <w:shd w:val="clear" w:color="auto" w:fill="BFBFBF" w:themeFill="background1" w:themeFillShade="BF"/>
          </w:tcPr>
          <w:p w:rsidR="00613D53" w:rsidRDefault="00613D53" w:rsidP="003629B6"/>
          <w:p w:rsidR="00613D53" w:rsidRDefault="00613D53" w:rsidP="003629B6"/>
          <w:p w:rsidR="00590D67" w:rsidRDefault="00590D67" w:rsidP="003629B6"/>
          <w:p w:rsidR="00613D53" w:rsidRDefault="00613D53" w:rsidP="003629B6"/>
        </w:tc>
        <w:tc>
          <w:tcPr>
            <w:tcW w:w="6804" w:type="dxa"/>
          </w:tcPr>
          <w:p w:rsidR="00613D53" w:rsidRDefault="00613D53" w:rsidP="003629B6"/>
        </w:tc>
      </w:tr>
      <w:tr w:rsidR="00613D53" w:rsidTr="00590D67">
        <w:tc>
          <w:tcPr>
            <w:tcW w:w="3085" w:type="dxa"/>
            <w:shd w:val="clear" w:color="auto" w:fill="BFBFBF" w:themeFill="background1" w:themeFillShade="BF"/>
          </w:tcPr>
          <w:p w:rsidR="00613D53" w:rsidRDefault="00613D53" w:rsidP="003629B6"/>
          <w:p w:rsidR="00590D67" w:rsidRDefault="00590D67" w:rsidP="003629B6"/>
          <w:p w:rsidR="00613D53" w:rsidRDefault="00613D53" w:rsidP="003629B6"/>
          <w:p w:rsidR="00613D53" w:rsidRDefault="00613D53" w:rsidP="003629B6"/>
        </w:tc>
        <w:tc>
          <w:tcPr>
            <w:tcW w:w="6804" w:type="dxa"/>
          </w:tcPr>
          <w:p w:rsidR="00613D53" w:rsidRDefault="00613D53" w:rsidP="003629B6"/>
        </w:tc>
      </w:tr>
    </w:tbl>
    <w:p w:rsidR="00C152CC" w:rsidRDefault="00C152CC" w:rsidP="003629B6"/>
    <w:p w:rsidR="00613D53" w:rsidRDefault="00613D53" w:rsidP="003629B6"/>
    <w:p w:rsidR="00C152CC" w:rsidRDefault="00C152CC" w:rsidP="003629B6"/>
    <w:p w:rsidR="00C152CC" w:rsidRDefault="00C152CC" w:rsidP="003629B6"/>
    <w:p w:rsidR="00613D53" w:rsidRDefault="00613D53" w:rsidP="003629B6"/>
    <w:p w:rsidR="00613D53" w:rsidRDefault="00613D53" w:rsidP="003629B6"/>
    <w:p w:rsidR="00613D53" w:rsidRDefault="00613D53" w:rsidP="003629B6">
      <w:pPr>
        <w:rPr>
          <w:b/>
          <w:i/>
        </w:rPr>
      </w:pPr>
      <w:r>
        <w:rPr>
          <w:b/>
          <w:i/>
        </w:rPr>
        <w:t>Direct state provision of goods and services is another form of government intervention. Explain what this means and why it might be better for the state to own certain industries rather than private firms</w:t>
      </w:r>
    </w:p>
    <w:tbl>
      <w:tblPr>
        <w:tblStyle w:val="TableGrid"/>
        <w:tblW w:w="9889" w:type="dxa"/>
        <w:tblLook w:val="04A0"/>
      </w:tblPr>
      <w:tblGrid>
        <w:gridCol w:w="9889"/>
      </w:tblGrid>
      <w:tr w:rsidR="00613D53" w:rsidTr="00613D53">
        <w:tc>
          <w:tcPr>
            <w:tcW w:w="9889" w:type="dxa"/>
          </w:tcPr>
          <w:p w:rsidR="00613D53" w:rsidRDefault="00613D53" w:rsidP="003629B6">
            <w:pPr>
              <w:rPr>
                <w:b/>
                <w:i/>
              </w:rPr>
            </w:pPr>
          </w:p>
          <w:p w:rsidR="00613D53" w:rsidRDefault="00613D53" w:rsidP="003629B6">
            <w:pPr>
              <w:rPr>
                <w:b/>
                <w:i/>
              </w:rPr>
            </w:pPr>
          </w:p>
          <w:p w:rsidR="00613D53" w:rsidRDefault="00613D53" w:rsidP="003629B6">
            <w:pPr>
              <w:rPr>
                <w:b/>
                <w:i/>
              </w:rPr>
            </w:pPr>
          </w:p>
          <w:p w:rsidR="00613D53" w:rsidRDefault="00613D53" w:rsidP="003629B6">
            <w:pPr>
              <w:rPr>
                <w:b/>
                <w:i/>
              </w:rPr>
            </w:pPr>
          </w:p>
          <w:p w:rsidR="00613D53" w:rsidRDefault="00613D53" w:rsidP="003629B6">
            <w:pPr>
              <w:rPr>
                <w:b/>
                <w:i/>
              </w:rPr>
            </w:pPr>
          </w:p>
          <w:p w:rsidR="00613D53" w:rsidRDefault="00613D53" w:rsidP="003629B6">
            <w:pPr>
              <w:rPr>
                <w:b/>
                <w:i/>
              </w:rPr>
            </w:pPr>
          </w:p>
          <w:p w:rsidR="00613D53" w:rsidRDefault="00613D53" w:rsidP="003629B6">
            <w:pPr>
              <w:rPr>
                <w:b/>
                <w:i/>
              </w:rPr>
            </w:pPr>
          </w:p>
          <w:p w:rsidR="00613D53" w:rsidRDefault="00613D53" w:rsidP="003629B6">
            <w:pPr>
              <w:rPr>
                <w:b/>
                <w:i/>
              </w:rPr>
            </w:pPr>
          </w:p>
          <w:p w:rsidR="00613D53" w:rsidRDefault="00613D53" w:rsidP="003629B6">
            <w:pPr>
              <w:rPr>
                <w:b/>
                <w:i/>
              </w:rPr>
            </w:pPr>
          </w:p>
          <w:p w:rsidR="00613D53" w:rsidRDefault="00613D53" w:rsidP="003629B6">
            <w:pPr>
              <w:rPr>
                <w:b/>
                <w:i/>
              </w:rPr>
            </w:pPr>
          </w:p>
          <w:p w:rsidR="00613D53" w:rsidRDefault="00613D53" w:rsidP="003629B6">
            <w:pPr>
              <w:rPr>
                <w:b/>
                <w:i/>
              </w:rPr>
            </w:pPr>
          </w:p>
        </w:tc>
      </w:tr>
    </w:tbl>
    <w:p w:rsidR="00613D53" w:rsidRDefault="00613D53" w:rsidP="003629B6">
      <w:pPr>
        <w:rPr>
          <w:b/>
          <w:i/>
        </w:rPr>
      </w:pPr>
    </w:p>
    <w:p w:rsidR="00613D53" w:rsidRDefault="00613D53" w:rsidP="003629B6">
      <w:pPr>
        <w:rPr>
          <w:b/>
          <w:i/>
        </w:rPr>
      </w:pPr>
      <w:r>
        <w:rPr>
          <w:b/>
          <w:i/>
        </w:rPr>
        <w:t>Identify 3 examples of state ownership</w:t>
      </w:r>
    </w:p>
    <w:tbl>
      <w:tblPr>
        <w:tblStyle w:val="TableGrid"/>
        <w:tblW w:w="9889" w:type="dxa"/>
        <w:tblLook w:val="04A0"/>
      </w:tblPr>
      <w:tblGrid>
        <w:gridCol w:w="3227"/>
        <w:gridCol w:w="6662"/>
      </w:tblGrid>
      <w:tr w:rsidR="00613D53" w:rsidRPr="00613D53" w:rsidTr="00590D67">
        <w:tc>
          <w:tcPr>
            <w:tcW w:w="3227" w:type="dxa"/>
            <w:tcBorders>
              <w:bottom w:val="single" w:sz="4" w:space="0" w:color="auto"/>
            </w:tcBorders>
            <w:shd w:val="clear" w:color="auto" w:fill="BFBFBF" w:themeFill="background1" w:themeFillShade="BF"/>
          </w:tcPr>
          <w:p w:rsidR="00613D53" w:rsidRPr="00613D53" w:rsidRDefault="00613D53" w:rsidP="003629B6">
            <w:r w:rsidRPr="00613D53">
              <w:t>Example of state ownership</w:t>
            </w:r>
          </w:p>
        </w:tc>
        <w:tc>
          <w:tcPr>
            <w:tcW w:w="6662" w:type="dxa"/>
            <w:shd w:val="clear" w:color="auto" w:fill="BFBFBF" w:themeFill="background1" w:themeFillShade="BF"/>
          </w:tcPr>
          <w:p w:rsidR="00613D53" w:rsidRPr="00613D53" w:rsidRDefault="00613D53" w:rsidP="003629B6">
            <w:r w:rsidRPr="00613D53">
              <w:t>Explanation</w:t>
            </w:r>
          </w:p>
        </w:tc>
      </w:tr>
      <w:tr w:rsidR="00613D53" w:rsidRPr="00613D53" w:rsidTr="00590D67">
        <w:tc>
          <w:tcPr>
            <w:tcW w:w="3227" w:type="dxa"/>
            <w:shd w:val="clear" w:color="auto" w:fill="BFBFBF" w:themeFill="background1" w:themeFillShade="BF"/>
          </w:tcPr>
          <w:p w:rsidR="00613D53" w:rsidRDefault="00613D53" w:rsidP="003629B6"/>
          <w:p w:rsidR="00613D53" w:rsidRDefault="00613D53" w:rsidP="003629B6"/>
          <w:p w:rsidR="00613D53" w:rsidRPr="00613D53" w:rsidRDefault="00613D53" w:rsidP="003629B6"/>
        </w:tc>
        <w:tc>
          <w:tcPr>
            <w:tcW w:w="6662" w:type="dxa"/>
          </w:tcPr>
          <w:p w:rsidR="00613D53" w:rsidRPr="00613D53" w:rsidRDefault="00613D53" w:rsidP="003629B6"/>
        </w:tc>
      </w:tr>
      <w:tr w:rsidR="00613D53" w:rsidRPr="00613D53" w:rsidTr="00590D67">
        <w:tc>
          <w:tcPr>
            <w:tcW w:w="3227" w:type="dxa"/>
            <w:shd w:val="clear" w:color="auto" w:fill="BFBFBF" w:themeFill="background1" w:themeFillShade="BF"/>
          </w:tcPr>
          <w:p w:rsidR="00613D53" w:rsidRDefault="00613D53" w:rsidP="003629B6"/>
          <w:p w:rsidR="00613D53" w:rsidRDefault="00613D53" w:rsidP="003629B6"/>
          <w:p w:rsidR="00613D53" w:rsidRPr="00613D53" w:rsidRDefault="00613D53" w:rsidP="003629B6"/>
        </w:tc>
        <w:tc>
          <w:tcPr>
            <w:tcW w:w="6662" w:type="dxa"/>
          </w:tcPr>
          <w:p w:rsidR="00613D53" w:rsidRPr="00613D53" w:rsidRDefault="00613D53" w:rsidP="003629B6"/>
        </w:tc>
      </w:tr>
      <w:tr w:rsidR="00613D53" w:rsidRPr="00613D53" w:rsidTr="00590D67">
        <w:tc>
          <w:tcPr>
            <w:tcW w:w="3227" w:type="dxa"/>
            <w:shd w:val="clear" w:color="auto" w:fill="BFBFBF" w:themeFill="background1" w:themeFillShade="BF"/>
          </w:tcPr>
          <w:p w:rsidR="00613D53" w:rsidRDefault="00613D53" w:rsidP="003629B6"/>
          <w:p w:rsidR="00613D53" w:rsidRDefault="00613D53" w:rsidP="003629B6"/>
          <w:p w:rsidR="00613D53" w:rsidRPr="00613D53" w:rsidRDefault="00613D53" w:rsidP="003629B6"/>
        </w:tc>
        <w:tc>
          <w:tcPr>
            <w:tcW w:w="6662" w:type="dxa"/>
          </w:tcPr>
          <w:p w:rsidR="00613D53" w:rsidRPr="00613D53" w:rsidRDefault="00613D53" w:rsidP="003629B6"/>
        </w:tc>
      </w:tr>
    </w:tbl>
    <w:p w:rsidR="00613D53" w:rsidRDefault="00613D53" w:rsidP="003629B6"/>
    <w:p w:rsidR="00613D53" w:rsidRDefault="00613D53" w:rsidP="003629B6">
      <w:r>
        <w:t>Fiscal policy is another form of intervention. Explain how the following can be used to correct market failure:</w:t>
      </w:r>
    </w:p>
    <w:tbl>
      <w:tblPr>
        <w:tblStyle w:val="TableGrid"/>
        <w:tblW w:w="9889" w:type="dxa"/>
        <w:tblLook w:val="04A0"/>
      </w:tblPr>
      <w:tblGrid>
        <w:gridCol w:w="2943"/>
        <w:gridCol w:w="6946"/>
      </w:tblGrid>
      <w:tr w:rsidR="00613D53" w:rsidTr="00590D67">
        <w:tc>
          <w:tcPr>
            <w:tcW w:w="2943" w:type="dxa"/>
            <w:tcBorders>
              <w:bottom w:val="single" w:sz="4" w:space="0" w:color="auto"/>
            </w:tcBorders>
            <w:shd w:val="clear" w:color="auto" w:fill="BFBFBF" w:themeFill="background1" w:themeFillShade="BF"/>
          </w:tcPr>
          <w:p w:rsidR="00613D53" w:rsidRDefault="00613D53" w:rsidP="003629B6">
            <w:r>
              <w:t>Fiscal policy intervention</w:t>
            </w:r>
          </w:p>
        </w:tc>
        <w:tc>
          <w:tcPr>
            <w:tcW w:w="6946" w:type="dxa"/>
            <w:shd w:val="clear" w:color="auto" w:fill="BFBFBF" w:themeFill="background1" w:themeFillShade="BF"/>
          </w:tcPr>
          <w:p w:rsidR="00613D53" w:rsidRDefault="00613D53" w:rsidP="003629B6">
            <w:r>
              <w:t>Explanation</w:t>
            </w:r>
          </w:p>
        </w:tc>
      </w:tr>
      <w:tr w:rsidR="00613D53" w:rsidTr="00590D67">
        <w:tc>
          <w:tcPr>
            <w:tcW w:w="2943" w:type="dxa"/>
            <w:shd w:val="clear" w:color="auto" w:fill="BFBFBF" w:themeFill="background1" w:themeFillShade="BF"/>
          </w:tcPr>
          <w:p w:rsidR="00613D53" w:rsidRDefault="00613D53" w:rsidP="003629B6">
            <w:r>
              <w:t>Indirect taxes</w:t>
            </w:r>
          </w:p>
          <w:p w:rsidR="00613D53" w:rsidRDefault="00613D53" w:rsidP="003629B6"/>
          <w:p w:rsidR="00590D67" w:rsidRDefault="00590D67" w:rsidP="003629B6"/>
          <w:p w:rsidR="00613D53" w:rsidRDefault="00613D53" w:rsidP="003629B6"/>
          <w:p w:rsidR="00613D53" w:rsidRDefault="00613D53" w:rsidP="003629B6"/>
        </w:tc>
        <w:tc>
          <w:tcPr>
            <w:tcW w:w="6946" w:type="dxa"/>
          </w:tcPr>
          <w:p w:rsidR="00613D53" w:rsidRDefault="00613D53" w:rsidP="003629B6"/>
        </w:tc>
      </w:tr>
      <w:tr w:rsidR="00613D53" w:rsidTr="00590D67">
        <w:tc>
          <w:tcPr>
            <w:tcW w:w="2943" w:type="dxa"/>
            <w:shd w:val="clear" w:color="auto" w:fill="BFBFBF" w:themeFill="background1" w:themeFillShade="BF"/>
          </w:tcPr>
          <w:p w:rsidR="00613D53" w:rsidRDefault="00613D53" w:rsidP="003629B6">
            <w:r>
              <w:t>Subsidies</w:t>
            </w:r>
          </w:p>
          <w:p w:rsidR="00613D53" w:rsidRDefault="00613D53" w:rsidP="003629B6"/>
          <w:p w:rsidR="00613D53" w:rsidRDefault="00613D53" w:rsidP="003629B6"/>
          <w:p w:rsidR="00613D53" w:rsidRDefault="00613D53" w:rsidP="003629B6"/>
          <w:p w:rsidR="00590D67" w:rsidRDefault="00590D67" w:rsidP="003629B6"/>
        </w:tc>
        <w:tc>
          <w:tcPr>
            <w:tcW w:w="6946" w:type="dxa"/>
          </w:tcPr>
          <w:p w:rsidR="00613D53" w:rsidRDefault="00613D53" w:rsidP="003629B6"/>
        </w:tc>
      </w:tr>
      <w:tr w:rsidR="00613D53" w:rsidTr="00590D67">
        <w:tc>
          <w:tcPr>
            <w:tcW w:w="2943" w:type="dxa"/>
            <w:shd w:val="clear" w:color="auto" w:fill="BFBFBF" w:themeFill="background1" w:themeFillShade="BF"/>
          </w:tcPr>
          <w:p w:rsidR="00613D53" w:rsidRDefault="00613D53" w:rsidP="003629B6">
            <w:r>
              <w:t>Tax relief</w:t>
            </w:r>
          </w:p>
          <w:p w:rsidR="00613D53" w:rsidRDefault="00613D53" w:rsidP="003629B6"/>
          <w:p w:rsidR="00613D53" w:rsidRDefault="00613D53" w:rsidP="003629B6"/>
          <w:p w:rsidR="00590D67" w:rsidRDefault="00590D67" w:rsidP="003629B6"/>
          <w:p w:rsidR="00613D53" w:rsidRDefault="00613D53" w:rsidP="003629B6"/>
        </w:tc>
        <w:tc>
          <w:tcPr>
            <w:tcW w:w="6946" w:type="dxa"/>
          </w:tcPr>
          <w:p w:rsidR="00613D53" w:rsidRDefault="00613D53" w:rsidP="003629B6"/>
        </w:tc>
      </w:tr>
      <w:tr w:rsidR="00613D53" w:rsidTr="00590D67">
        <w:tc>
          <w:tcPr>
            <w:tcW w:w="2943" w:type="dxa"/>
            <w:shd w:val="clear" w:color="auto" w:fill="BFBFBF" w:themeFill="background1" w:themeFillShade="BF"/>
          </w:tcPr>
          <w:p w:rsidR="00613D53" w:rsidRDefault="00613D53" w:rsidP="003629B6">
            <w:r>
              <w:t>Welfare payments</w:t>
            </w:r>
          </w:p>
          <w:p w:rsidR="00613D53" w:rsidRDefault="00613D53" w:rsidP="003629B6"/>
          <w:p w:rsidR="00613D53" w:rsidRDefault="00613D53" w:rsidP="003629B6"/>
          <w:p w:rsidR="00590D67" w:rsidRDefault="00590D67" w:rsidP="003629B6"/>
          <w:p w:rsidR="00613D53" w:rsidRDefault="00613D53" w:rsidP="003629B6"/>
        </w:tc>
        <w:tc>
          <w:tcPr>
            <w:tcW w:w="6946" w:type="dxa"/>
          </w:tcPr>
          <w:p w:rsidR="00613D53" w:rsidRDefault="00613D53" w:rsidP="003629B6"/>
        </w:tc>
      </w:tr>
    </w:tbl>
    <w:p w:rsidR="00613D53" w:rsidRPr="00613D53" w:rsidRDefault="00613D53" w:rsidP="003629B6"/>
    <w:p w:rsidR="00613D53" w:rsidRDefault="00613D53" w:rsidP="003629B6"/>
    <w:p w:rsidR="00613D53" w:rsidRDefault="00613D53" w:rsidP="003629B6"/>
    <w:p w:rsidR="00613D53" w:rsidRDefault="00613D53" w:rsidP="003629B6">
      <w:pPr>
        <w:rPr>
          <w:b/>
          <w:i/>
        </w:rPr>
      </w:pPr>
      <w:r w:rsidRPr="00613D53">
        <w:rPr>
          <w:b/>
          <w:i/>
        </w:rPr>
        <w:t>Complete the diagrams below</w:t>
      </w:r>
      <w:r>
        <w:rPr>
          <w:b/>
          <w:i/>
        </w:rPr>
        <w:t>:</w:t>
      </w:r>
    </w:p>
    <w:p w:rsidR="00613D53" w:rsidRPr="00613D53" w:rsidRDefault="00613D53" w:rsidP="003629B6">
      <w:pPr>
        <w:rPr>
          <w:b/>
          <w:i/>
        </w:rPr>
      </w:pPr>
      <w:r>
        <w:rPr>
          <w:b/>
          <w:i/>
          <w:noProof/>
          <w:lang w:eastAsia="en-GB"/>
        </w:rPr>
        <w:drawing>
          <wp:inline distT="0" distB="0" distL="0" distR="0">
            <wp:extent cx="6362700" cy="255270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6362700" cy="2552700"/>
                    </a:xfrm>
                    <a:prstGeom prst="rect">
                      <a:avLst/>
                    </a:prstGeom>
                    <a:noFill/>
                    <a:ln w="9525">
                      <a:noFill/>
                      <a:miter lim="800000"/>
                      <a:headEnd/>
                      <a:tailEnd/>
                    </a:ln>
                  </pic:spPr>
                </pic:pic>
              </a:graphicData>
            </a:graphic>
          </wp:inline>
        </w:drawing>
      </w:r>
    </w:p>
    <w:p w:rsidR="00613D53" w:rsidRDefault="00613D53" w:rsidP="003629B6">
      <w:pPr>
        <w:rPr>
          <w:b/>
          <w:i/>
        </w:rPr>
      </w:pPr>
      <w:r>
        <w:rPr>
          <w:b/>
          <w:i/>
        </w:rPr>
        <w:t xml:space="preserve">Use your diagrams </w:t>
      </w:r>
      <w:r w:rsidR="00C21A04">
        <w:rPr>
          <w:b/>
          <w:i/>
        </w:rPr>
        <w:t>to explain when the imposition of an indirect tax would have very little impact on demand and when it would have a large impact on demand</w:t>
      </w:r>
    </w:p>
    <w:tbl>
      <w:tblPr>
        <w:tblStyle w:val="TableGrid"/>
        <w:tblW w:w="9889" w:type="dxa"/>
        <w:tblLook w:val="04A0"/>
      </w:tblPr>
      <w:tblGrid>
        <w:gridCol w:w="9889"/>
      </w:tblGrid>
      <w:tr w:rsidR="00C21A04" w:rsidTr="00C21A04">
        <w:tc>
          <w:tcPr>
            <w:tcW w:w="9889" w:type="dxa"/>
          </w:tcPr>
          <w:p w:rsidR="00C21A04" w:rsidRDefault="00C21A04" w:rsidP="003629B6">
            <w:pPr>
              <w:rPr>
                <w:b/>
                <w:i/>
              </w:rPr>
            </w:pPr>
          </w:p>
          <w:p w:rsidR="00C21A04" w:rsidRDefault="00C21A04" w:rsidP="003629B6">
            <w:pPr>
              <w:rPr>
                <w:b/>
                <w:i/>
              </w:rPr>
            </w:pPr>
          </w:p>
          <w:p w:rsidR="00C21A04" w:rsidRDefault="00C21A04" w:rsidP="003629B6">
            <w:pPr>
              <w:rPr>
                <w:b/>
                <w:i/>
              </w:rPr>
            </w:pPr>
          </w:p>
          <w:p w:rsidR="00C21A04" w:rsidRDefault="00C21A04" w:rsidP="003629B6">
            <w:pPr>
              <w:rPr>
                <w:b/>
                <w:i/>
              </w:rPr>
            </w:pPr>
          </w:p>
          <w:p w:rsidR="00C21A04" w:rsidRDefault="00C21A04" w:rsidP="003629B6">
            <w:pPr>
              <w:rPr>
                <w:b/>
                <w:i/>
              </w:rPr>
            </w:pPr>
          </w:p>
          <w:p w:rsidR="00C21A04" w:rsidRDefault="00C21A04" w:rsidP="003629B6">
            <w:pPr>
              <w:rPr>
                <w:b/>
                <w:i/>
              </w:rPr>
            </w:pPr>
          </w:p>
        </w:tc>
      </w:tr>
    </w:tbl>
    <w:p w:rsidR="00C21A04" w:rsidRDefault="00C21A04" w:rsidP="003629B6">
      <w:pPr>
        <w:rPr>
          <w:b/>
          <w:i/>
        </w:rPr>
      </w:pPr>
    </w:p>
    <w:p w:rsidR="00C21A04" w:rsidRPr="00613D53" w:rsidRDefault="00C21A04" w:rsidP="003629B6">
      <w:pPr>
        <w:rPr>
          <w:b/>
          <w:i/>
        </w:rPr>
      </w:pPr>
      <w:r>
        <w:rPr>
          <w:b/>
          <w:i/>
        </w:rPr>
        <w:t>Complete the diagrams below:</w:t>
      </w:r>
    </w:p>
    <w:p w:rsidR="00613D53" w:rsidRDefault="00C21A04" w:rsidP="003629B6">
      <w:r>
        <w:rPr>
          <w:noProof/>
          <w:lang w:eastAsia="en-GB"/>
        </w:rPr>
        <w:drawing>
          <wp:inline distT="0" distB="0" distL="0" distR="0">
            <wp:extent cx="6267450" cy="2905125"/>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267450" cy="2905125"/>
                    </a:xfrm>
                    <a:prstGeom prst="rect">
                      <a:avLst/>
                    </a:prstGeom>
                    <a:noFill/>
                    <a:ln w="9525">
                      <a:noFill/>
                      <a:miter lim="800000"/>
                      <a:headEnd/>
                      <a:tailEnd/>
                    </a:ln>
                  </pic:spPr>
                </pic:pic>
              </a:graphicData>
            </a:graphic>
          </wp:inline>
        </w:drawing>
      </w:r>
    </w:p>
    <w:p w:rsidR="00C21A04" w:rsidRDefault="00C21A04" w:rsidP="00C21A04">
      <w:pPr>
        <w:rPr>
          <w:b/>
          <w:i/>
        </w:rPr>
      </w:pPr>
      <w:r>
        <w:rPr>
          <w:b/>
          <w:i/>
        </w:rPr>
        <w:t>Use your diagrams to explain when the imposition of a producer subsidy would have very little impact on demand and when it would have a large impact on demand</w:t>
      </w:r>
    </w:p>
    <w:tbl>
      <w:tblPr>
        <w:tblStyle w:val="TableGrid"/>
        <w:tblW w:w="9889" w:type="dxa"/>
        <w:tblLook w:val="04A0"/>
      </w:tblPr>
      <w:tblGrid>
        <w:gridCol w:w="9889"/>
      </w:tblGrid>
      <w:tr w:rsidR="00C21A04" w:rsidTr="00C21A04">
        <w:tc>
          <w:tcPr>
            <w:tcW w:w="9889" w:type="dxa"/>
          </w:tcPr>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tc>
      </w:tr>
    </w:tbl>
    <w:p w:rsidR="00613D53" w:rsidRDefault="00613D53" w:rsidP="003629B6"/>
    <w:p w:rsidR="00613D53" w:rsidRPr="00613D53" w:rsidRDefault="00613D53" w:rsidP="003629B6">
      <w:pPr>
        <w:rPr>
          <w:b/>
          <w:i/>
        </w:rPr>
      </w:pPr>
      <w:r w:rsidRPr="00613D53">
        <w:rPr>
          <w:b/>
          <w:i/>
        </w:rPr>
        <w:t xml:space="preserve">Explain </w:t>
      </w:r>
      <w:r>
        <w:rPr>
          <w:b/>
          <w:i/>
        </w:rPr>
        <w:t xml:space="preserve">using examples </w:t>
      </w:r>
      <w:r w:rsidRPr="00613D53">
        <w:rPr>
          <w:b/>
          <w:i/>
        </w:rPr>
        <w:t>a range of intervention strategies which can be used to close information gaps i.e. solve merit good and demerit good market failures</w:t>
      </w:r>
    </w:p>
    <w:tbl>
      <w:tblPr>
        <w:tblStyle w:val="TableGrid"/>
        <w:tblW w:w="9889" w:type="dxa"/>
        <w:tblLook w:val="04A0"/>
      </w:tblPr>
      <w:tblGrid>
        <w:gridCol w:w="3510"/>
        <w:gridCol w:w="6379"/>
      </w:tblGrid>
      <w:tr w:rsidR="00613D53" w:rsidTr="00590D67">
        <w:tc>
          <w:tcPr>
            <w:tcW w:w="3510" w:type="dxa"/>
            <w:tcBorders>
              <w:bottom w:val="single" w:sz="4" w:space="0" w:color="auto"/>
            </w:tcBorders>
            <w:shd w:val="clear" w:color="auto" w:fill="BFBFBF" w:themeFill="background1" w:themeFillShade="BF"/>
          </w:tcPr>
          <w:p w:rsidR="00613D53" w:rsidRDefault="00613D53" w:rsidP="003629B6">
            <w:r>
              <w:t>Method of closing information gap</w:t>
            </w:r>
          </w:p>
        </w:tc>
        <w:tc>
          <w:tcPr>
            <w:tcW w:w="6379" w:type="dxa"/>
            <w:shd w:val="clear" w:color="auto" w:fill="BFBFBF" w:themeFill="background1" w:themeFillShade="BF"/>
          </w:tcPr>
          <w:p w:rsidR="00613D53" w:rsidRDefault="00613D53" w:rsidP="003629B6">
            <w:r>
              <w:t>Explanation</w:t>
            </w:r>
          </w:p>
        </w:tc>
      </w:tr>
      <w:tr w:rsidR="00613D53" w:rsidTr="00590D67">
        <w:tc>
          <w:tcPr>
            <w:tcW w:w="3510" w:type="dxa"/>
            <w:shd w:val="clear" w:color="auto" w:fill="BFBFBF" w:themeFill="background1" w:themeFillShade="BF"/>
          </w:tcPr>
          <w:p w:rsidR="00613D53" w:rsidRDefault="00613D53" w:rsidP="003629B6"/>
          <w:p w:rsidR="00613D53" w:rsidRDefault="00613D53" w:rsidP="003629B6"/>
          <w:p w:rsidR="00613D53" w:rsidRDefault="00613D53" w:rsidP="003629B6"/>
          <w:p w:rsidR="00613D53" w:rsidRDefault="00613D53" w:rsidP="003629B6"/>
        </w:tc>
        <w:tc>
          <w:tcPr>
            <w:tcW w:w="6379" w:type="dxa"/>
          </w:tcPr>
          <w:p w:rsidR="00613D53" w:rsidRDefault="00613D53" w:rsidP="003629B6"/>
        </w:tc>
      </w:tr>
      <w:tr w:rsidR="00613D53" w:rsidTr="00590D67">
        <w:tc>
          <w:tcPr>
            <w:tcW w:w="3510" w:type="dxa"/>
            <w:shd w:val="clear" w:color="auto" w:fill="BFBFBF" w:themeFill="background1" w:themeFillShade="BF"/>
          </w:tcPr>
          <w:p w:rsidR="00613D53" w:rsidRDefault="00613D53" w:rsidP="003629B6"/>
          <w:p w:rsidR="00613D53" w:rsidRDefault="00613D53" w:rsidP="003629B6"/>
          <w:p w:rsidR="00613D53" w:rsidRDefault="00613D53" w:rsidP="003629B6"/>
          <w:p w:rsidR="00613D53" w:rsidRDefault="00613D53" w:rsidP="003629B6"/>
        </w:tc>
        <w:tc>
          <w:tcPr>
            <w:tcW w:w="6379" w:type="dxa"/>
          </w:tcPr>
          <w:p w:rsidR="00613D53" w:rsidRDefault="00613D53" w:rsidP="003629B6"/>
        </w:tc>
      </w:tr>
      <w:tr w:rsidR="00613D53" w:rsidTr="00590D67">
        <w:tc>
          <w:tcPr>
            <w:tcW w:w="3510" w:type="dxa"/>
            <w:shd w:val="clear" w:color="auto" w:fill="BFBFBF" w:themeFill="background1" w:themeFillShade="BF"/>
          </w:tcPr>
          <w:p w:rsidR="00613D53" w:rsidRDefault="00613D53" w:rsidP="003629B6"/>
          <w:p w:rsidR="00613D53" w:rsidRDefault="00613D53" w:rsidP="003629B6"/>
          <w:p w:rsidR="00613D53" w:rsidRDefault="00613D53" w:rsidP="003629B6"/>
          <w:p w:rsidR="00613D53" w:rsidRDefault="00613D53" w:rsidP="003629B6"/>
        </w:tc>
        <w:tc>
          <w:tcPr>
            <w:tcW w:w="6379" w:type="dxa"/>
          </w:tcPr>
          <w:p w:rsidR="00613D53" w:rsidRDefault="00613D53" w:rsidP="003629B6"/>
        </w:tc>
      </w:tr>
      <w:tr w:rsidR="00613D53" w:rsidTr="00590D67">
        <w:tc>
          <w:tcPr>
            <w:tcW w:w="3510" w:type="dxa"/>
            <w:shd w:val="clear" w:color="auto" w:fill="BFBFBF" w:themeFill="background1" w:themeFillShade="BF"/>
          </w:tcPr>
          <w:p w:rsidR="00613D53" w:rsidRDefault="00613D53" w:rsidP="003629B6"/>
          <w:p w:rsidR="00613D53" w:rsidRDefault="00613D53" w:rsidP="003629B6"/>
          <w:p w:rsidR="00613D53" w:rsidRDefault="00613D53" w:rsidP="003629B6"/>
          <w:p w:rsidR="00613D53" w:rsidRDefault="00613D53" w:rsidP="003629B6"/>
        </w:tc>
        <w:tc>
          <w:tcPr>
            <w:tcW w:w="6379" w:type="dxa"/>
          </w:tcPr>
          <w:p w:rsidR="00613D53" w:rsidRDefault="00613D53" w:rsidP="003629B6"/>
        </w:tc>
      </w:tr>
    </w:tbl>
    <w:p w:rsidR="00613D53" w:rsidRDefault="00613D53" w:rsidP="003629B6"/>
    <w:p w:rsidR="00613D53" w:rsidRDefault="00C21A04" w:rsidP="003629B6">
      <w:pPr>
        <w:rPr>
          <w:b/>
          <w:i/>
        </w:rPr>
      </w:pPr>
      <w:r>
        <w:rPr>
          <w:b/>
          <w:i/>
        </w:rPr>
        <w:t>Explain using a diagram and examples how a minimum price (price floor</w:t>
      </w:r>
      <w:proofErr w:type="gramStart"/>
      <w:r>
        <w:rPr>
          <w:b/>
          <w:i/>
        </w:rPr>
        <w:t>)is</w:t>
      </w:r>
      <w:proofErr w:type="gramEnd"/>
      <w:r>
        <w:rPr>
          <w:b/>
          <w:i/>
        </w:rPr>
        <w:t xml:space="preserve"> used within certain markets</w:t>
      </w:r>
    </w:p>
    <w:tbl>
      <w:tblPr>
        <w:tblStyle w:val="TableGrid"/>
        <w:tblW w:w="9889" w:type="dxa"/>
        <w:tblLook w:val="04A0"/>
      </w:tblPr>
      <w:tblGrid>
        <w:gridCol w:w="9889"/>
      </w:tblGrid>
      <w:tr w:rsidR="00C21A04" w:rsidTr="00590D67">
        <w:tc>
          <w:tcPr>
            <w:tcW w:w="9889" w:type="dxa"/>
          </w:tcPr>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tc>
      </w:tr>
    </w:tbl>
    <w:p w:rsidR="00C21A04" w:rsidRPr="00C21A04" w:rsidRDefault="00C21A04" w:rsidP="003629B6"/>
    <w:p w:rsidR="00613D53" w:rsidRDefault="00613D53" w:rsidP="003629B6"/>
    <w:p w:rsidR="00613D53" w:rsidRDefault="00613D53"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C21A04">
      <w:pPr>
        <w:rPr>
          <w:b/>
          <w:i/>
        </w:rPr>
      </w:pPr>
      <w:r>
        <w:rPr>
          <w:b/>
          <w:i/>
        </w:rPr>
        <w:lastRenderedPageBreak/>
        <w:t>Explain using a diagram and examples how a maximum price (price ceiling) is used within certain markets</w:t>
      </w:r>
    </w:p>
    <w:tbl>
      <w:tblPr>
        <w:tblStyle w:val="TableGrid"/>
        <w:tblW w:w="9889" w:type="dxa"/>
        <w:tblLook w:val="04A0"/>
      </w:tblPr>
      <w:tblGrid>
        <w:gridCol w:w="9889"/>
      </w:tblGrid>
      <w:tr w:rsidR="00C21A04" w:rsidTr="00590D67">
        <w:tc>
          <w:tcPr>
            <w:tcW w:w="9889" w:type="dxa"/>
          </w:tcPr>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p w:rsidR="00C21A04" w:rsidRDefault="00C21A04" w:rsidP="00C21A04">
            <w:pPr>
              <w:rPr>
                <w:b/>
                <w:i/>
              </w:rPr>
            </w:pPr>
          </w:p>
        </w:tc>
      </w:tr>
    </w:tbl>
    <w:p w:rsidR="00C21A04" w:rsidRDefault="00C21A04" w:rsidP="00C21A04">
      <w:pPr>
        <w:rPr>
          <w:b/>
          <w:i/>
        </w:rPr>
      </w:pPr>
    </w:p>
    <w:p w:rsidR="00C21A04" w:rsidRDefault="00C21A04" w:rsidP="003629B6">
      <w:r>
        <w:t>Explain using a diagram and examples how Buffer Stock Schemes are used as a form of government intervention</w:t>
      </w:r>
    </w:p>
    <w:tbl>
      <w:tblPr>
        <w:tblStyle w:val="TableGrid"/>
        <w:tblW w:w="9889" w:type="dxa"/>
        <w:tblLook w:val="04A0"/>
      </w:tblPr>
      <w:tblGrid>
        <w:gridCol w:w="9889"/>
      </w:tblGrid>
      <w:tr w:rsidR="00C21A04" w:rsidTr="00590D67">
        <w:tc>
          <w:tcPr>
            <w:tcW w:w="9889" w:type="dxa"/>
          </w:tcPr>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tc>
      </w:tr>
    </w:tbl>
    <w:p w:rsidR="00C21A04" w:rsidRDefault="00C21A04" w:rsidP="003629B6"/>
    <w:p w:rsidR="00C21A04" w:rsidRDefault="00C21A04" w:rsidP="003629B6">
      <w:pPr>
        <w:rPr>
          <w:b/>
          <w:i/>
        </w:rPr>
      </w:pPr>
    </w:p>
    <w:p w:rsidR="00C21A04" w:rsidRDefault="00C21A04" w:rsidP="003629B6">
      <w:pPr>
        <w:rPr>
          <w:b/>
          <w:i/>
        </w:rPr>
      </w:pPr>
      <w:r>
        <w:rPr>
          <w:b/>
          <w:i/>
        </w:rPr>
        <w:lastRenderedPageBreak/>
        <w:t>Define the key term ‘government failure’</w:t>
      </w:r>
    </w:p>
    <w:tbl>
      <w:tblPr>
        <w:tblStyle w:val="TableGrid"/>
        <w:tblW w:w="9889" w:type="dxa"/>
        <w:tblLook w:val="04A0"/>
      </w:tblPr>
      <w:tblGrid>
        <w:gridCol w:w="9889"/>
      </w:tblGrid>
      <w:tr w:rsidR="00C21A04" w:rsidTr="00590D67">
        <w:tc>
          <w:tcPr>
            <w:tcW w:w="9889" w:type="dxa"/>
          </w:tcPr>
          <w:p w:rsidR="00C21A04" w:rsidRDefault="00C21A04" w:rsidP="003629B6">
            <w:pPr>
              <w:rPr>
                <w:b/>
                <w:i/>
              </w:rPr>
            </w:pPr>
          </w:p>
          <w:p w:rsidR="00C21A04" w:rsidRDefault="00C21A04" w:rsidP="003629B6">
            <w:pPr>
              <w:rPr>
                <w:b/>
                <w:i/>
              </w:rPr>
            </w:pPr>
          </w:p>
          <w:p w:rsidR="00C21A04" w:rsidRDefault="00C21A04" w:rsidP="003629B6">
            <w:pPr>
              <w:rPr>
                <w:b/>
                <w:i/>
              </w:rPr>
            </w:pPr>
          </w:p>
          <w:p w:rsidR="00C21A04" w:rsidRDefault="00C21A04" w:rsidP="003629B6">
            <w:pPr>
              <w:rPr>
                <w:b/>
                <w:i/>
              </w:rPr>
            </w:pPr>
          </w:p>
          <w:p w:rsidR="00C21A04" w:rsidRDefault="00C21A04" w:rsidP="003629B6">
            <w:pPr>
              <w:rPr>
                <w:b/>
                <w:i/>
              </w:rPr>
            </w:pPr>
          </w:p>
          <w:p w:rsidR="00C21A04" w:rsidRDefault="00C21A04" w:rsidP="003629B6">
            <w:pPr>
              <w:rPr>
                <w:b/>
                <w:i/>
              </w:rPr>
            </w:pPr>
          </w:p>
        </w:tc>
      </w:tr>
    </w:tbl>
    <w:p w:rsidR="00C21A04" w:rsidRDefault="00C21A04" w:rsidP="003629B6">
      <w:pPr>
        <w:rPr>
          <w:b/>
          <w:i/>
        </w:rPr>
      </w:pPr>
    </w:p>
    <w:p w:rsidR="00C21A04" w:rsidRDefault="00C21A04" w:rsidP="003629B6">
      <w:pPr>
        <w:rPr>
          <w:b/>
          <w:i/>
        </w:rPr>
      </w:pPr>
      <w:r>
        <w:rPr>
          <w:b/>
          <w:i/>
        </w:rPr>
        <w:t>Explain using examples a range of examples of government failure</w:t>
      </w:r>
    </w:p>
    <w:tbl>
      <w:tblPr>
        <w:tblStyle w:val="TableGrid"/>
        <w:tblW w:w="9889" w:type="dxa"/>
        <w:tblLook w:val="04A0"/>
      </w:tblPr>
      <w:tblGrid>
        <w:gridCol w:w="2660"/>
        <w:gridCol w:w="7229"/>
      </w:tblGrid>
      <w:tr w:rsidR="00C21A04" w:rsidTr="00590D67">
        <w:tc>
          <w:tcPr>
            <w:tcW w:w="2660" w:type="dxa"/>
            <w:tcBorders>
              <w:bottom w:val="single" w:sz="4" w:space="0" w:color="auto"/>
            </w:tcBorders>
            <w:shd w:val="clear" w:color="auto" w:fill="BFBFBF" w:themeFill="background1" w:themeFillShade="BF"/>
          </w:tcPr>
          <w:p w:rsidR="00C21A04" w:rsidRDefault="00C21A04" w:rsidP="003629B6">
            <w:r>
              <w:t>Government failure</w:t>
            </w:r>
          </w:p>
        </w:tc>
        <w:tc>
          <w:tcPr>
            <w:tcW w:w="7229" w:type="dxa"/>
            <w:shd w:val="clear" w:color="auto" w:fill="BFBFBF" w:themeFill="background1" w:themeFillShade="BF"/>
          </w:tcPr>
          <w:p w:rsidR="00C21A04" w:rsidRDefault="00C21A04" w:rsidP="003629B6">
            <w:r>
              <w:t>Explanation and examples</w:t>
            </w:r>
          </w:p>
        </w:tc>
      </w:tr>
      <w:tr w:rsidR="00C21A04" w:rsidTr="00590D67">
        <w:tc>
          <w:tcPr>
            <w:tcW w:w="2660" w:type="dxa"/>
            <w:shd w:val="clear" w:color="auto" w:fill="BFBFBF" w:themeFill="background1" w:themeFillShade="BF"/>
          </w:tcPr>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tc>
        <w:tc>
          <w:tcPr>
            <w:tcW w:w="7229" w:type="dxa"/>
          </w:tcPr>
          <w:p w:rsidR="00C21A04" w:rsidRDefault="00C21A04" w:rsidP="003629B6"/>
        </w:tc>
      </w:tr>
      <w:tr w:rsidR="00C21A04" w:rsidTr="00590D67">
        <w:tc>
          <w:tcPr>
            <w:tcW w:w="2660" w:type="dxa"/>
            <w:shd w:val="clear" w:color="auto" w:fill="BFBFBF" w:themeFill="background1" w:themeFillShade="BF"/>
          </w:tcPr>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tc>
        <w:tc>
          <w:tcPr>
            <w:tcW w:w="7229" w:type="dxa"/>
          </w:tcPr>
          <w:p w:rsidR="00C21A04" w:rsidRDefault="00C21A04" w:rsidP="003629B6"/>
        </w:tc>
      </w:tr>
      <w:tr w:rsidR="00C21A04" w:rsidTr="00590D67">
        <w:tc>
          <w:tcPr>
            <w:tcW w:w="2660" w:type="dxa"/>
            <w:shd w:val="clear" w:color="auto" w:fill="BFBFBF" w:themeFill="background1" w:themeFillShade="BF"/>
          </w:tcPr>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tc>
        <w:tc>
          <w:tcPr>
            <w:tcW w:w="7229" w:type="dxa"/>
          </w:tcPr>
          <w:p w:rsidR="00C21A04" w:rsidRDefault="00C21A04" w:rsidP="003629B6"/>
        </w:tc>
      </w:tr>
      <w:tr w:rsidR="00C21A04" w:rsidTr="00590D67">
        <w:tc>
          <w:tcPr>
            <w:tcW w:w="2660" w:type="dxa"/>
            <w:shd w:val="clear" w:color="auto" w:fill="BFBFBF" w:themeFill="background1" w:themeFillShade="BF"/>
          </w:tcPr>
          <w:p w:rsidR="00C21A04" w:rsidRDefault="00C21A04" w:rsidP="003629B6"/>
          <w:p w:rsidR="00C21A04" w:rsidRDefault="00C21A04" w:rsidP="003629B6"/>
          <w:p w:rsidR="00C21A04" w:rsidRDefault="00C21A04" w:rsidP="003629B6"/>
          <w:p w:rsidR="00C21A04" w:rsidRDefault="00C21A04" w:rsidP="003629B6"/>
          <w:p w:rsidR="00C21A04" w:rsidRDefault="00C21A04" w:rsidP="003629B6"/>
          <w:p w:rsidR="00C21A04" w:rsidRDefault="00C21A04" w:rsidP="003629B6"/>
        </w:tc>
        <w:tc>
          <w:tcPr>
            <w:tcW w:w="7229" w:type="dxa"/>
          </w:tcPr>
          <w:p w:rsidR="00C21A04" w:rsidRDefault="00C21A04" w:rsidP="003629B6"/>
        </w:tc>
      </w:tr>
    </w:tbl>
    <w:p w:rsidR="00C21A04" w:rsidRPr="00C21A04" w:rsidRDefault="00C21A04" w:rsidP="003629B6"/>
    <w:p w:rsidR="00C152CC" w:rsidRPr="00F807B7" w:rsidRDefault="00C152CC" w:rsidP="003629B6">
      <w:pPr>
        <w:rPr>
          <w:b/>
          <w:i/>
        </w:rPr>
      </w:pPr>
      <w:r w:rsidRPr="00F807B7">
        <w:rPr>
          <w:b/>
          <w:i/>
        </w:rPr>
        <w:t>Look back over pages 92 -126 to complete the following table on market failure and government interventions:</w:t>
      </w:r>
    </w:p>
    <w:tbl>
      <w:tblPr>
        <w:tblStyle w:val="TableGrid"/>
        <w:tblW w:w="10314" w:type="dxa"/>
        <w:tblLook w:val="04A0"/>
      </w:tblPr>
      <w:tblGrid>
        <w:gridCol w:w="1526"/>
        <w:gridCol w:w="3094"/>
        <w:gridCol w:w="1725"/>
        <w:gridCol w:w="3969"/>
      </w:tblGrid>
      <w:tr w:rsidR="00C152CC" w:rsidTr="00590D67">
        <w:tc>
          <w:tcPr>
            <w:tcW w:w="1526" w:type="dxa"/>
            <w:tcBorders>
              <w:bottom w:val="single" w:sz="4" w:space="0" w:color="auto"/>
            </w:tcBorders>
            <w:shd w:val="clear" w:color="auto" w:fill="BFBFBF" w:themeFill="background1" w:themeFillShade="BF"/>
          </w:tcPr>
          <w:p w:rsidR="00C152CC" w:rsidRDefault="00C152CC" w:rsidP="003629B6">
            <w:r>
              <w:t>Market failure</w:t>
            </w:r>
          </w:p>
        </w:tc>
        <w:tc>
          <w:tcPr>
            <w:tcW w:w="3094" w:type="dxa"/>
            <w:shd w:val="clear" w:color="auto" w:fill="BFBFBF" w:themeFill="background1" w:themeFillShade="BF"/>
          </w:tcPr>
          <w:p w:rsidR="00C152CC" w:rsidRDefault="00C152CC" w:rsidP="003629B6">
            <w:r>
              <w:t>Explanation of market failure</w:t>
            </w:r>
          </w:p>
        </w:tc>
        <w:tc>
          <w:tcPr>
            <w:tcW w:w="1725" w:type="dxa"/>
            <w:shd w:val="clear" w:color="auto" w:fill="BFBFBF" w:themeFill="background1" w:themeFillShade="BF"/>
          </w:tcPr>
          <w:p w:rsidR="00C152CC" w:rsidRDefault="00C152CC" w:rsidP="003629B6">
            <w:r>
              <w:t>Examples</w:t>
            </w:r>
          </w:p>
        </w:tc>
        <w:tc>
          <w:tcPr>
            <w:tcW w:w="3969" w:type="dxa"/>
            <w:shd w:val="clear" w:color="auto" w:fill="BFBFBF" w:themeFill="background1" w:themeFillShade="BF"/>
          </w:tcPr>
          <w:p w:rsidR="00C152CC" w:rsidRDefault="00C152CC" w:rsidP="003629B6">
            <w:r>
              <w:t>Possible government intervention strategies</w:t>
            </w:r>
          </w:p>
        </w:tc>
      </w:tr>
      <w:tr w:rsidR="00C152CC" w:rsidTr="00590D67">
        <w:tc>
          <w:tcPr>
            <w:tcW w:w="1526" w:type="dxa"/>
            <w:shd w:val="clear" w:color="auto" w:fill="BFBFBF" w:themeFill="background1" w:themeFillShade="BF"/>
          </w:tcPr>
          <w:p w:rsidR="00C152CC" w:rsidRDefault="00C152CC" w:rsidP="003629B6">
            <w:r>
              <w:t>Public goods (p</w:t>
            </w:r>
            <w:r w:rsidR="00F807B7">
              <w:t>93-95)</w:t>
            </w:r>
          </w:p>
          <w:p w:rsidR="00C152CC" w:rsidRDefault="00C152CC" w:rsidP="003629B6"/>
          <w:p w:rsidR="00F807B7" w:rsidRDefault="00F807B7" w:rsidP="003629B6"/>
          <w:p w:rsidR="00C21A04" w:rsidRDefault="00C21A04" w:rsidP="003629B6"/>
          <w:p w:rsidR="00C21A04" w:rsidRDefault="00C21A04" w:rsidP="003629B6"/>
          <w:p w:rsidR="00C21A04" w:rsidRDefault="00C21A04" w:rsidP="003629B6"/>
          <w:p w:rsidR="00C152CC" w:rsidRDefault="00C152CC" w:rsidP="003629B6"/>
        </w:tc>
        <w:tc>
          <w:tcPr>
            <w:tcW w:w="3094" w:type="dxa"/>
          </w:tcPr>
          <w:p w:rsidR="00C152CC" w:rsidRDefault="00C152CC" w:rsidP="003629B6"/>
        </w:tc>
        <w:tc>
          <w:tcPr>
            <w:tcW w:w="1725" w:type="dxa"/>
          </w:tcPr>
          <w:p w:rsidR="00C152CC" w:rsidRDefault="00C152CC" w:rsidP="003629B6"/>
        </w:tc>
        <w:tc>
          <w:tcPr>
            <w:tcW w:w="3969" w:type="dxa"/>
          </w:tcPr>
          <w:p w:rsidR="00C152CC" w:rsidRDefault="00C152CC" w:rsidP="003629B6"/>
        </w:tc>
      </w:tr>
      <w:tr w:rsidR="00C152CC" w:rsidTr="00590D67">
        <w:tc>
          <w:tcPr>
            <w:tcW w:w="1526" w:type="dxa"/>
            <w:shd w:val="clear" w:color="auto" w:fill="BFBFBF" w:themeFill="background1" w:themeFillShade="BF"/>
          </w:tcPr>
          <w:p w:rsidR="00C152CC" w:rsidRDefault="00C152CC" w:rsidP="003629B6">
            <w:r>
              <w:t>Merit goods</w:t>
            </w:r>
            <w:r w:rsidR="00F807B7">
              <w:t xml:space="preserve"> (p98-99)</w:t>
            </w:r>
          </w:p>
          <w:p w:rsidR="00C152CC" w:rsidRDefault="00C152CC" w:rsidP="003629B6"/>
          <w:p w:rsidR="00C152CC" w:rsidRDefault="00C152CC" w:rsidP="003629B6"/>
          <w:p w:rsidR="00C152CC" w:rsidRDefault="00C152CC" w:rsidP="003629B6"/>
          <w:p w:rsidR="00F807B7" w:rsidRDefault="00F807B7" w:rsidP="003629B6"/>
          <w:p w:rsidR="00C21A04" w:rsidRDefault="00C21A04" w:rsidP="003629B6"/>
          <w:p w:rsidR="00C21A04" w:rsidRDefault="00C21A04" w:rsidP="003629B6"/>
          <w:p w:rsidR="00C21A04" w:rsidRDefault="00C21A04" w:rsidP="003629B6"/>
        </w:tc>
        <w:tc>
          <w:tcPr>
            <w:tcW w:w="3094" w:type="dxa"/>
          </w:tcPr>
          <w:p w:rsidR="00C152CC" w:rsidRDefault="00C152CC" w:rsidP="003629B6"/>
        </w:tc>
        <w:tc>
          <w:tcPr>
            <w:tcW w:w="1725" w:type="dxa"/>
          </w:tcPr>
          <w:p w:rsidR="00C152CC" w:rsidRDefault="00C152CC" w:rsidP="003629B6"/>
        </w:tc>
        <w:tc>
          <w:tcPr>
            <w:tcW w:w="3969" w:type="dxa"/>
          </w:tcPr>
          <w:p w:rsidR="00C152CC" w:rsidRDefault="00C152CC" w:rsidP="003629B6"/>
        </w:tc>
      </w:tr>
      <w:tr w:rsidR="00C152CC" w:rsidTr="00590D67">
        <w:tc>
          <w:tcPr>
            <w:tcW w:w="1526" w:type="dxa"/>
            <w:shd w:val="clear" w:color="auto" w:fill="BFBFBF" w:themeFill="background1" w:themeFillShade="BF"/>
          </w:tcPr>
          <w:p w:rsidR="00C152CC" w:rsidRDefault="00C152CC" w:rsidP="003629B6">
            <w:r>
              <w:lastRenderedPageBreak/>
              <w:t>Demerit goods</w:t>
            </w:r>
            <w:r w:rsidR="00F807B7">
              <w:t xml:space="preserve"> (p100-103)</w:t>
            </w:r>
          </w:p>
          <w:p w:rsidR="00C152CC" w:rsidRDefault="00C152CC" w:rsidP="003629B6"/>
          <w:p w:rsidR="00C152CC" w:rsidRDefault="00C152CC" w:rsidP="003629B6"/>
          <w:p w:rsidR="00F807B7" w:rsidRDefault="00F807B7" w:rsidP="003629B6"/>
          <w:p w:rsidR="00C152CC" w:rsidRDefault="00C152CC" w:rsidP="003629B6"/>
          <w:p w:rsidR="00C21A04" w:rsidRDefault="00C21A04" w:rsidP="003629B6"/>
          <w:p w:rsidR="00C21A04" w:rsidRDefault="00C21A04" w:rsidP="003629B6"/>
          <w:p w:rsidR="00C21A04" w:rsidRDefault="00C21A04" w:rsidP="003629B6"/>
        </w:tc>
        <w:tc>
          <w:tcPr>
            <w:tcW w:w="3094" w:type="dxa"/>
          </w:tcPr>
          <w:p w:rsidR="00C152CC" w:rsidRDefault="00C152CC" w:rsidP="003629B6"/>
        </w:tc>
        <w:tc>
          <w:tcPr>
            <w:tcW w:w="1725" w:type="dxa"/>
          </w:tcPr>
          <w:p w:rsidR="00C152CC" w:rsidRDefault="00C152CC" w:rsidP="003629B6"/>
        </w:tc>
        <w:tc>
          <w:tcPr>
            <w:tcW w:w="3969" w:type="dxa"/>
          </w:tcPr>
          <w:p w:rsidR="00C152CC" w:rsidRDefault="00C152CC" w:rsidP="003629B6"/>
        </w:tc>
      </w:tr>
      <w:tr w:rsidR="00C152CC" w:rsidTr="00590D67">
        <w:tc>
          <w:tcPr>
            <w:tcW w:w="1526" w:type="dxa"/>
            <w:shd w:val="clear" w:color="auto" w:fill="BFBFBF" w:themeFill="background1" w:themeFillShade="BF"/>
          </w:tcPr>
          <w:p w:rsidR="00C152CC" w:rsidRDefault="00C152CC" w:rsidP="003629B6">
            <w:r>
              <w:t>Positive externalities</w:t>
            </w:r>
            <w:r w:rsidR="00F807B7">
              <w:t xml:space="preserve"> (p110-112)</w:t>
            </w:r>
          </w:p>
          <w:p w:rsidR="00C152CC" w:rsidRDefault="00C152CC" w:rsidP="003629B6"/>
          <w:p w:rsidR="00C152CC" w:rsidRDefault="00C152CC" w:rsidP="003629B6"/>
          <w:p w:rsidR="00F807B7" w:rsidRDefault="00F807B7" w:rsidP="003629B6"/>
          <w:p w:rsidR="00C152CC" w:rsidRDefault="00C152CC" w:rsidP="003629B6"/>
          <w:p w:rsidR="00C21A04" w:rsidRDefault="00C21A04" w:rsidP="003629B6"/>
          <w:p w:rsidR="00C21A04" w:rsidRDefault="00C21A04" w:rsidP="003629B6"/>
          <w:p w:rsidR="00C21A04" w:rsidRDefault="00C21A04" w:rsidP="003629B6"/>
        </w:tc>
        <w:tc>
          <w:tcPr>
            <w:tcW w:w="3094" w:type="dxa"/>
          </w:tcPr>
          <w:p w:rsidR="00C152CC" w:rsidRDefault="00C152CC" w:rsidP="003629B6"/>
        </w:tc>
        <w:tc>
          <w:tcPr>
            <w:tcW w:w="1725" w:type="dxa"/>
          </w:tcPr>
          <w:p w:rsidR="00C152CC" w:rsidRDefault="00C152CC" w:rsidP="003629B6"/>
        </w:tc>
        <w:tc>
          <w:tcPr>
            <w:tcW w:w="3969" w:type="dxa"/>
          </w:tcPr>
          <w:p w:rsidR="00C152CC" w:rsidRDefault="00C152CC" w:rsidP="003629B6"/>
        </w:tc>
      </w:tr>
      <w:tr w:rsidR="00C152CC" w:rsidTr="00590D67">
        <w:tc>
          <w:tcPr>
            <w:tcW w:w="1526" w:type="dxa"/>
            <w:shd w:val="clear" w:color="auto" w:fill="BFBFBF" w:themeFill="background1" w:themeFillShade="BF"/>
          </w:tcPr>
          <w:p w:rsidR="00C152CC" w:rsidRDefault="00C152CC" w:rsidP="003629B6">
            <w:r>
              <w:t>Negative externalities</w:t>
            </w:r>
            <w:r w:rsidR="00F807B7">
              <w:t xml:space="preserve"> (p110-112)</w:t>
            </w:r>
          </w:p>
          <w:p w:rsidR="00C152CC" w:rsidRDefault="00C152CC" w:rsidP="003629B6"/>
          <w:p w:rsidR="00C152CC" w:rsidRDefault="00C152CC" w:rsidP="003629B6"/>
          <w:p w:rsidR="00F807B7" w:rsidRDefault="00F807B7" w:rsidP="003629B6"/>
          <w:p w:rsidR="00F807B7" w:rsidRDefault="00F807B7" w:rsidP="003629B6"/>
          <w:p w:rsidR="00C21A04" w:rsidRDefault="00C21A04" w:rsidP="003629B6"/>
          <w:p w:rsidR="00C21A04" w:rsidRDefault="00C21A04" w:rsidP="003629B6"/>
          <w:p w:rsidR="00C21A04" w:rsidRDefault="00C21A04" w:rsidP="003629B6"/>
        </w:tc>
        <w:tc>
          <w:tcPr>
            <w:tcW w:w="3094" w:type="dxa"/>
          </w:tcPr>
          <w:p w:rsidR="00C152CC" w:rsidRDefault="00C152CC" w:rsidP="003629B6"/>
        </w:tc>
        <w:tc>
          <w:tcPr>
            <w:tcW w:w="1725" w:type="dxa"/>
          </w:tcPr>
          <w:p w:rsidR="00C152CC" w:rsidRDefault="00C152CC" w:rsidP="003629B6"/>
        </w:tc>
        <w:tc>
          <w:tcPr>
            <w:tcW w:w="3969" w:type="dxa"/>
          </w:tcPr>
          <w:p w:rsidR="00C152CC" w:rsidRDefault="00C152CC" w:rsidP="003629B6"/>
        </w:tc>
      </w:tr>
      <w:tr w:rsidR="00C152CC" w:rsidTr="00590D67">
        <w:tc>
          <w:tcPr>
            <w:tcW w:w="1526" w:type="dxa"/>
            <w:shd w:val="clear" w:color="auto" w:fill="BFBFBF" w:themeFill="background1" w:themeFillShade="BF"/>
          </w:tcPr>
          <w:p w:rsidR="00C152CC" w:rsidRDefault="00C152CC" w:rsidP="003629B6">
            <w:r>
              <w:t>Factor immobility</w:t>
            </w:r>
            <w:r w:rsidR="00F807B7">
              <w:t xml:space="preserve"> (p114)</w:t>
            </w:r>
          </w:p>
          <w:p w:rsidR="00C152CC" w:rsidRDefault="00C152CC" w:rsidP="003629B6"/>
          <w:p w:rsidR="00C152CC" w:rsidRDefault="00C152CC" w:rsidP="003629B6"/>
          <w:p w:rsidR="00F807B7" w:rsidRDefault="00F807B7" w:rsidP="003629B6"/>
          <w:p w:rsidR="00C21A04" w:rsidRDefault="00C21A04" w:rsidP="003629B6"/>
          <w:p w:rsidR="00C21A04" w:rsidRDefault="00C21A04" w:rsidP="003629B6"/>
          <w:p w:rsidR="00C21A04" w:rsidRDefault="00C21A04" w:rsidP="003629B6"/>
          <w:p w:rsidR="00C152CC" w:rsidRDefault="00C152CC" w:rsidP="003629B6"/>
        </w:tc>
        <w:tc>
          <w:tcPr>
            <w:tcW w:w="3094" w:type="dxa"/>
          </w:tcPr>
          <w:p w:rsidR="00C152CC" w:rsidRDefault="00C152CC" w:rsidP="003629B6"/>
        </w:tc>
        <w:tc>
          <w:tcPr>
            <w:tcW w:w="1725" w:type="dxa"/>
          </w:tcPr>
          <w:p w:rsidR="00C152CC" w:rsidRDefault="00C152CC" w:rsidP="003629B6"/>
        </w:tc>
        <w:tc>
          <w:tcPr>
            <w:tcW w:w="3969" w:type="dxa"/>
          </w:tcPr>
          <w:p w:rsidR="00C152CC" w:rsidRDefault="00C152CC" w:rsidP="003629B6"/>
        </w:tc>
      </w:tr>
      <w:tr w:rsidR="00C152CC" w:rsidTr="00590D67">
        <w:tc>
          <w:tcPr>
            <w:tcW w:w="1526" w:type="dxa"/>
            <w:shd w:val="clear" w:color="auto" w:fill="BFBFBF" w:themeFill="background1" w:themeFillShade="BF"/>
          </w:tcPr>
          <w:p w:rsidR="00C152CC" w:rsidRDefault="00C152CC" w:rsidP="003629B6">
            <w:r>
              <w:t>Monopoly</w:t>
            </w:r>
            <w:r w:rsidR="00F807B7">
              <w:t xml:space="preserve"> (p122-123)</w:t>
            </w:r>
          </w:p>
          <w:p w:rsidR="00C152CC" w:rsidRDefault="00C152CC" w:rsidP="003629B6"/>
          <w:p w:rsidR="00C152CC" w:rsidRDefault="00C152CC" w:rsidP="003629B6"/>
          <w:p w:rsidR="00F807B7" w:rsidRDefault="00F807B7" w:rsidP="003629B6"/>
          <w:p w:rsidR="00F807B7" w:rsidRDefault="00F807B7" w:rsidP="003629B6"/>
          <w:p w:rsidR="00C152CC" w:rsidRDefault="00C152CC" w:rsidP="003629B6"/>
          <w:p w:rsidR="00C21A04" w:rsidRDefault="00C21A04" w:rsidP="003629B6"/>
          <w:p w:rsidR="00C21A04" w:rsidRDefault="00C21A04" w:rsidP="003629B6"/>
          <w:p w:rsidR="00C21A04" w:rsidRDefault="00C21A04" w:rsidP="003629B6"/>
        </w:tc>
        <w:tc>
          <w:tcPr>
            <w:tcW w:w="3094" w:type="dxa"/>
          </w:tcPr>
          <w:p w:rsidR="00C152CC" w:rsidRDefault="00C152CC" w:rsidP="003629B6"/>
        </w:tc>
        <w:tc>
          <w:tcPr>
            <w:tcW w:w="1725" w:type="dxa"/>
          </w:tcPr>
          <w:p w:rsidR="00C152CC" w:rsidRDefault="00C152CC" w:rsidP="003629B6"/>
        </w:tc>
        <w:tc>
          <w:tcPr>
            <w:tcW w:w="3969" w:type="dxa"/>
          </w:tcPr>
          <w:p w:rsidR="00C152CC" w:rsidRDefault="00C152CC" w:rsidP="003629B6"/>
        </w:tc>
      </w:tr>
      <w:tr w:rsidR="00C152CC" w:rsidTr="00590D67">
        <w:tc>
          <w:tcPr>
            <w:tcW w:w="1526" w:type="dxa"/>
            <w:shd w:val="clear" w:color="auto" w:fill="BFBFBF" w:themeFill="background1" w:themeFillShade="BF"/>
          </w:tcPr>
          <w:p w:rsidR="00C152CC" w:rsidRDefault="00C152CC" w:rsidP="003629B6">
            <w:r>
              <w:t>Poverty and inequality</w:t>
            </w:r>
            <w:r w:rsidR="00F807B7">
              <w:t xml:space="preserve"> (p126)</w:t>
            </w:r>
          </w:p>
          <w:p w:rsidR="00F807B7" w:rsidRDefault="00F807B7" w:rsidP="003629B6"/>
          <w:p w:rsidR="00F807B7" w:rsidRDefault="00F807B7" w:rsidP="003629B6"/>
          <w:p w:rsidR="00C21A04" w:rsidRDefault="00C21A04" w:rsidP="003629B6"/>
          <w:p w:rsidR="00C21A04" w:rsidRDefault="00C21A04" w:rsidP="003629B6"/>
          <w:p w:rsidR="00F807B7" w:rsidRDefault="00F807B7" w:rsidP="003629B6"/>
          <w:p w:rsidR="00F807B7" w:rsidRDefault="00F807B7" w:rsidP="003629B6"/>
        </w:tc>
        <w:tc>
          <w:tcPr>
            <w:tcW w:w="3094" w:type="dxa"/>
          </w:tcPr>
          <w:p w:rsidR="00C152CC" w:rsidRDefault="00C152CC" w:rsidP="003629B6"/>
        </w:tc>
        <w:tc>
          <w:tcPr>
            <w:tcW w:w="1725" w:type="dxa"/>
          </w:tcPr>
          <w:p w:rsidR="00C152CC" w:rsidRDefault="00C152CC" w:rsidP="003629B6"/>
        </w:tc>
        <w:tc>
          <w:tcPr>
            <w:tcW w:w="3969" w:type="dxa"/>
          </w:tcPr>
          <w:p w:rsidR="00C152CC" w:rsidRDefault="00C152CC" w:rsidP="003629B6"/>
        </w:tc>
      </w:tr>
    </w:tbl>
    <w:p w:rsidR="00C152CC" w:rsidRPr="00C152CC" w:rsidRDefault="00C152CC" w:rsidP="003629B6"/>
    <w:sectPr w:rsidR="00C152CC" w:rsidRPr="00C152CC" w:rsidSect="008D2B19">
      <w:pgSz w:w="11906" w:h="16838"/>
      <w:pgMar w:top="426" w:right="144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61FCD"/>
    <w:multiLevelType w:val="hybridMultilevel"/>
    <w:tmpl w:val="7932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CC344E"/>
    <w:multiLevelType w:val="hybridMultilevel"/>
    <w:tmpl w:val="96863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0B405C"/>
    <w:multiLevelType w:val="hybridMultilevel"/>
    <w:tmpl w:val="B7608682"/>
    <w:lvl w:ilvl="0" w:tplc="8B1877F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A66B45"/>
    <w:multiLevelType w:val="hybridMultilevel"/>
    <w:tmpl w:val="11261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97912FE"/>
    <w:multiLevelType w:val="hybridMultilevel"/>
    <w:tmpl w:val="99B2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F583939"/>
    <w:multiLevelType w:val="hybridMultilevel"/>
    <w:tmpl w:val="0E02D32C"/>
    <w:lvl w:ilvl="0" w:tplc="8B1877F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6C13"/>
    <w:rsid w:val="00046117"/>
    <w:rsid w:val="0007793E"/>
    <w:rsid w:val="0026391F"/>
    <w:rsid w:val="00271EB2"/>
    <w:rsid w:val="002954C1"/>
    <w:rsid w:val="002E3D19"/>
    <w:rsid w:val="002F60B6"/>
    <w:rsid w:val="003629B6"/>
    <w:rsid w:val="0049707E"/>
    <w:rsid w:val="004A3137"/>
    <w:rsid w:val="00524FD8"/>
    <w:rsid w:val="00590D67"/>
    <w:rsid w:val="00613D53"/>
    <w:rsid w:val="006B7C66"/>
    <w:rsid w:val="007B041B"/>
    <w:rsid w:val="007C6132"/>
    <w:rsid w:val="008D2B19"/>
    <w:rsid w:val="009A3D09"/>
    <w:rsid w:val="009A7324"/>
    <w:rsid w:val="009A7CA6"/>
    <w:rsid w:val="009C30D0"/>
    <w:rsid w:val="009D6C13"/>
    <w:rsid w:val="009E59BE"/>
    <w:rsid w:val="00A058AF"/>
    <w:rsid w:val="00B0323D"/>
    <w:rsid w:val="00BA1387"/>
    <w:rsid w:val="00C152CC"/>
    <w:rsid w:val="00C1729E"/>
    <w:rsid w:val="00C21A04"/>
    <w:rsid w:val="00C72FBA"/>
    <w:rsid w:val="00C733C2"/>
    <w:rsid w:val="00C92848"/>
    <w:rsid w:val="00CB4415"/>
    <w:rsid w:val="00CE02F5"/>
    <w:rsid w:val="00CF2117"/>
    <w:rsid w:val="00D85139"/>
    <w:rsid w:val="00D96927"/>
    <w:rsid w:val="00DE7B25"/>
    <w:rsid w:val="00E81CC0"/>
    <w:rsid w:val="00E859DB"/>
    <w:rsid w:val="00EA2619"/>
    <w:rsid w:val="00EA3046"/>
    <w:rsid w:val="00F807B7"/>
    <w:rsid w:val="00FD3A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F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6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6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0B6"/>
    <w:rPr>
      <w:rFonts w:ascii="Tahoma" w:hAnsi="Tahoma" w:cs="Tahoma"/>
      <w:sz w:val="16"/>
      <w:szCs w:val="16"/>
    </w:rPr>
  </w:style>
  <w:style w:type="paragraph" w:styleId="ListParagraph">
    <w:name w:val="List Paragraph"/>
    <w:basedOn w:val="Normal"/>
    <w:uiPriority w:val="34"/>
    <w:qFormat/>
    <w:rsid w:val="006B7C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84FE7-88FF-4393-9176-3B1972DF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3</cp:revision>
  <cp:lastPrinted>2014-05-23T13:58:00Z</cp:lastPrinted>
  <dcterms:created xsi:type="dcterms:W3CDTF">2013-06-11T11:30:00Z</dcterms:created>
  <dcterms:modified xsi:type="dcterms:W3CDTF">2014-05-23T13:58:00Z</dcterms:modified>
</cp:coreProperties>
</file>