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9A" w:rsidRPr="002A329A" w:rsidRDefault="002A329A" w:rsidP="002A329A">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2A329A">
        <w:rPr>
          <w:rFonts w:ascii="Lucida Sans Unicode" w:eastAsia="Times New Roman" w:hAnsi="Lucida Sans Unicode" w:cs="Lucida Sans Unicode"/>
          <w:b/>
          <w:bCs/>
          <w:color w:val="660000"/>
          <w:kern w:val="36"/>
          <w:sz w:val="27"/>
          <w:szCs w:val="27"/>
          <w:lang w:eastAsia="en-GB"/>
        </w:rPr>
        <w:t>Calculating a Firm's Costs</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b/>
          <w:bCs/>
          <w:i/>
          <w:iCs/>
          <w:color w:val="000000"/>
          <w:sz w:val="21"/>
          <w:lang w:eastAsia="en-GB"/>
        </w:rPr>
        <w:t>Author</w:t>
      </w:r>
      <w:r w:rsidRPr="002A329A">
        <w:rPr>
          <w:rFonts w:ascii="Lucida Sans Unicode" w:eastAsia="Times New Roman" w:hAnsi="Lucida Sans Unicode" w:cs="Lucida Sans Unicode"/>
          <w:i/>
          <w:iCs/>
          <w:color w:val="000000"/>
          <w:sz w:val="21"/>
          <w:lang w:eastAsia="en-GB"/>
        </w:rPr>
        <w:t xml:space="preserve">: </w:t>
      </w:r>
      <w:hyperlink r:id="rId5" w:history="1">
        <w:r w:rsidRPr="002A329A">
          <w:rPr>
            <w:rFonts w:ascii="Lucida Sans Unicode" w:eastAsia="Times New Roman" w:hAnsi="Lucida Sans Unicode" w:cs="Lucida Sans Unicode"/>
            <w:i/>
            <w:iCs/>
            <w:color w:val="1549B2"/>
            <w:sz w:val="21"/>
            <w:lang w:eastAsia="en-GB"/>
          </w:rPr>
          <w:t>Geoff Riley</w:t>
        </w:r>
      </w:hyperlink>
      <w:r w:rsidRPr="002A329A">
        <w:rPr>
          <w:rFonts w:ascii="Lucida Sans Unicode" w:eastAsia="Times New Roman" w:hAnsi="Lucida Sans Unicode" w:cs="Lucida Sans Unicode"/>
          <w:i/>
          <w:iCs/>
          <w:color w:val="000000"/>
          <w:sz w:val="21"/>
          <w:lang w:eastAsia="en-GB"/>
        </w:rPr>
        <w:t xml:space="preserve"> </w:t>
      </w:r>
      <w:r w:rsidRPr="002A329A">
        <w:rPr>
          <w:rFonts w:ascii="Lucida Sans Unicode" w:eastAsia="Times New Roman" w:hAnsi="Lucida Sans Unicode" w:cs="Lucida Sans Unicode"/>
          <w:b/>
          <w:bCs/>
          <w:i/>
          <w:iCs/>
          <w:color w:val="000000"/>
          <w:sz w:val="21"/>
          <w:lang w:eastAsia="en-GB"/>
        </w:rPr>
        <w:t> Last updated:</w:t>
      </w:r>
      <w:r w:rsidRPr="002A329A">
        <w:rPr>
          <w:rFonts w:ascii="Lucida Sans Unicode" w:eastAsia="Times New Roman" w:hAnsi="Lucida Sans Unicode" w:cs="Lucida Sans Unicode"/>
          <w:i/>
          <w:iCs/>
          <w:color w:val="000000"/>
          <w:sz w:val="21"/>
          <w:lang w:eastAsia="en-GB"/>
        </w:rPr>
        <w:t xml:space="preserve"> Sunday 23 September, 2012</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In the </w:t>
      </w:r>
      <w:r w:rsidRPr="002A329A">
        <w:rPr>
          <w:rFonts w:ascii="Lucida Sans Unicode" w:eastAsia="Times New Roman" w:hAnsi="Lucida Sans Unicode" w:cs="Lucida Sans Unicode"/>
          <w:b/>
          <w:bCs/>
          <w:color w:val="000000"/>
          <w:sz w:val="21"/>
          <w:lang w:eastAsia="en-GB"/>
        </w:rPr>
        <w:t xml:space="preserve">short run, </w:t>
      </w:r>
      <w:r w:rsidRPr="002A329A">
        <w:rPr>
          <w:rFonts w:ascii="Lucida Sans Unicode" w:eastAsia="Times New Roman" w:hAnsi="Lucida Sans Unicode" w:cs="Lucida Sans Unicode"/>
          <w:color w:val="000000"/>
          <w:sz w:val="21"/>
          <w:szCs w:val="21"/>
          <w:lang w:eastAsia="en-GB"/>
        </w:rPr>
        <w:t xml:space="preserve">because </w:t>
      </w:r>
      <w:r w:rsidRPr="002A329A">
        <w:rPr>
          <w:rFonts w:ascii="Lucida Sans Unicode" w:eastAsia="Times New Roman" w:hAnsi="Lucida Sans Unicode" w:cs="Lucida Sans Unicode"/>
          <w:b/>
          <w:bCs/>
          <w:color w:val="000000"/>
          <w:sz w:val="21"/>
          <w:lang w:eastAsia="en-GB"/>
        </w:rPr>
        <w:t>at least one factor of production is fixed</w:t>
      </w:r>
      <w:r w:rsidRPr="002A329A">
        <w:rPr>
          <w:rFonts w:ascii="Lucida Sans Unicode" w:eastAsia="Times New Roman" w:hAnsi="Lucida Sans Unicode" w:cs="Lucida Sans Unicode"/>
          <w:color w:val="000000"/>
          <w:sz w:val="21"/>
          <w:szCs w:val="21"/>
          <w:lang w:eastAsia="en-GB"/>
        </w:rPr>
        <w:t xml:space="preserve">, output can be increased only by adding more </w:t>
      </w:r>
      <w:r w:rsidRPr="002A329A">
        <w:rPr>
          <w:rFonts w:ascii="Lucida Sans Unicode" w:eastAsia="Times New Roman" w:hAnsi="Lucida Sans Unicode" w:cs="Lucida Sans Unicode"/>
          <w:b/>
          <w:bCs/>
          <w:color w:val="000000"/>
          <w:sz w:val="21"/>
          <w:lang w:eastAsia="en-GB"/>
        </w:rPr>
        <w:t>variable factors.</w:t>
      </w:r>
      <w:r w:rsidRPr="002A329A">
        <w:rPr>
          <w:rFonts w:ascii="Lucida Sans Unicode" w:eastAsia="Times New Roman" w:hAnsi="Lucida Sans Unicode" w:cs="Lucida Sans Unicode"/>
          <w:color w:val="000000"/>
          <w:sz w:val="21"/>
          <w:szCs w:val="21"/>
          <w:lang w:eastAsia="en-GB"/>
        </w:rPr>
        <w:t xml:space="preserve"> Hence we consider both </w:t>
      </w:r>
      <w:r w:rsidRPr="002A329A">
        <w:rPr>
          <w:rFonts w:ascii="Lucida Sans Unicode" w:eastAsia="Times New Roman" w:hAnsi="Lucida Sans Unicode" w:cs="Lucida Sans Unicode"/>
          <w:b/>
          <w:bCs/>
          <w:color w:val="000000"/>
          <w:sz w:val="21"/>
          <w:lang w:eastAsia="en-GB"/>
        </w:rPr>
        <w:t>fixed and variable costs</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b/>
          <w:bCs/>
          <w:color w:val="000000"/>
          <w:sz w:val="21"/>
          <w:lang w:eastAsia="en-GB"/>
        </w:rPr>
        <w:t>Fixed costs</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Fixed costs are business expenses that </w:t>
      </w:r>
      <w:r w:rsidRPr="002A329A">
        <w:rPr>
          <w:rFonts w:ascii="Lucida Sans Unicode" w:eastAsia="Times New Roman" w:hAnsi="Lucida Sans Unicode" w:cs="Lucida Sans Unicode"/>
          <w:color w:val="000000"/>
          <w:sz w:val="21"/>
          <w:szCs w:val="21"/>
          <w:u w:val="single"/>
          <w:lang w:eastAsia="en-GB"/>
        </w:rPr>
        <w:t>do not vary directly with the level of output</w:t>
      </w:r>
      <w:r w:rsidRPr="002A329A">
        <w:rPr>
          <w:rFonts w:ascii="Lucida Sans Unicode" w:eastAsia="Times New Roman" w:hAnsi="Lucida Sans Unicode" w:cs="Lucida Sans Unicode"/>
          <w:color w:val="000000"/>
          <w:sz w:val="21"/>
          <w:szCs w:val="21"/>
          <w:lang w:eastAsia="en-GB"/>
        </w:rPr>
        <w:t xml:space="preserve"> i.e. they are treated as </w:t>
      </w:r>
      <w:r w:rsidRPr="002A329A">
        <w:rPr>
          <w:rFonts w:ascii="Lucida Sans Unicode" w:eastAsia="Times New Roman" w:hAnsi="Lucida Sans Unicode" w:cs="Lucida Sans Unicode"/>
          <w:b/>
          <w:bCs/>
          <w:color w:val="000000"/>
          <w:sz w:val="21"/>
          <w:lang w:eastAsia="en-GB"/>
        </w:rPr>
        <w:t xml:space="preserve">independent </w:t>
      </w:r>
      <w:r w:rsidRPr="002A329A">
        <w:rPr>
          <w:rFonts w:ascii="Lucida Sans Unicode" w:eastAsia="Times New Roman" w:hAnsi="Lucida Sans Unicode" w:cs="Lucida Sans Unicode"/>
          <w:color w:val="000000"/>
          <w:sz w:val="21"/>
          <w:szCs w:val="21"/>
          <w:lang w:eastAsia="en-GB"/>
        </w:rPr>
        <w:t xml:space="preserve">of the level of production. </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Examples of fixed costs include the rental costs of buildings; the costs of leasing or purchasing capital equipment such as plant and machinery; the annual business rate charged by local authorities; the costs of full-time contracted salaried staff; the costs of meeting interest payments on loans; the depreciation of fixed capital (due solely to age) and also the costs of business insurance. </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076950" cy="4467225"/>
            <wp:effectExtent l="0" t="0" r="0" b="0"/>
            <wp:docPr id="1" name="Picture 1" descr="fixed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xed costs"/>
                    <pic:cNvPicPr>
                      <a:picLocks noChangeAspect="1" noChangeArrowheads="1"/>
                    </pic:cNvPicPr>
                  </pic:nvPicPr>
                  <pic:blipFill>
                    <a:blip r:embed="rId6" cstate="print"/>
                    <a:srcRect/>
                    <a:stretch>
                      <a:fillRect/>
                    </a:stretch>
                  </pic:blipFill>
                  <pic:spPr bwMode="auto">
                    <a:xfrm>
                      <a:off x="0" y="0"/>
                      <a:ext cx="6076950" cy="4467225"/>
                    </a:xfrm>
                    <a:prstGeom prst="rect">
                      <a:avLst/>
                    </a:prstGeom>
                    <a:noFill/>
                    <a:ln w="9525">
                      <a:noFill/>
                      <a:miter lim="800000"/>
                      <a:headEnd/>
                      <a:tailEnd/>
                    </a:ln>
                  </pic:spPr>
                </pic:pic>
              </a:graphicData>
            </a:graphic>
          </wp:inline>
        </w:drawing>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lastRenderedPageBreak/>
        <w:t xml:space="preserve">Fixed costs are the </w:t>
      </w:r>
      <w:r w:rsidRPr="002A329A">
        <w:rPr>
          <w:rFonts w:ascii="Lucida Sans Unicode" w:eastAsia="Times New Roman" w:hAnsi="Lucida Sans Unicode" w:cs="Lucida Sans Unicode"/>
          <w:b/>
          <w:bCs/>
          <w:color w:val="000000"/>
          <w:sz w:val="21"/>
          <w:lang w:eastAsia="en-GB"/>
        </w:rPr>
        <w:t>overhead costs</w:t>
      </w:r>
      <w:r w:rsidRPr="002A329A">
        <w:rPr>
          <w:rFonts w:ascii="Lucida Sans Unicode" w:eastAsia="Times New Roman" w:hAnsi="Lucida Sans Unicode" w:cs="Lucida Sans Unicode"/>
          <w:color w:val="000000"/>
          <w:sz w:val="21"/>
          <w:szCs w:val="21"/>
          <w:lang w:eastAsia="en-GB"/>
        </w:rPr>
        <w:t xml:space="preserve"> of a business. They are important in markets where the fixed costs are high but the variable costs associated with making a small increase in output are relatively low. We will come back to this when we consider </w:t>
      </w:r>
      <w:r w:rsidRPr="002A329A">
        <w:rPr>
          <w:rFonts w:ascii="Lucida Sans Unicode" w:eastAsia="Times New Roman" w:hAnsi="Lucida Sans Unicode" w:cs="Lucida Sans Unicode"/>
          <w:b/>
          <w:bCs/>
          <w:color w:val="000000"/>
          <w:sz w:val="21"/>
          <w:lang w:eastAsia="en-GB"/>
        </w:rPr>
        <w:t>economies of scale.</w:t>
      </w:r>
    </w:p>
    <w:p w:rsidR="002A329A" w:rsidRPr="002A329A" w:rsidRDefault="002A329A" w:rsidP="002A329A">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Total fixed costs            (TFC)                remain constant as output increases </w:t>
      </w:r>
    </w:p>
    <w:p w:rsidR="002A329A" w:rsidRPr="002A329A" w:rsidRDefault="002A329A" w:rsidP="002A329A">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Average fixed cost          (AFC)    =          total fixed costs divided by output </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b/>
          <w:bCs/>
          <w:color w:val="000000"/>
          <w:sz w:val="21"/>
          <w:lang w:eastAsia="en-GB"/>
        </w:rPr>
        <w:t>Average fixed costs must fall continuously as output increases</w:t>
      </w:r>
      <w:r w:rsidRPr="002A329A">
        <w:rPr>
          <w:rFonts w:ascii="Lucida Sans Unicode" w:eastAsia="Times New Roman" w:hAnsi="Lucida Sans Unicode" w:cs="Lucida Sans Unicode"/>
          <w:color w:val="000000"/>
          <w:sz w:val="21"/>
          <w:szCs w:val="21"/>
          <w:lang w:eastAsia="en-GB"/>
        </w:rPr>
        <w:t xml:space="preserve"> because total fixed costs are being spread over a higher level of production. In industries where the ratio of fixed to variable costs is extremely high, there is great scope for a business to exploit lower fixed costs per unit if it can produce at a big enough size.  Consider the new Sony portable play station. The fixed costs of developing the product are enormous, but these costs can be divided by millions of individual units sold across the world.</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A change in fixed costs has </w:t>
      </w:r>
      <w:r w:rsidRPr="002A329A">
        <w:rPr>
          <w:rFonts w:ascii="Lucida Sans Unicode" w:eastAsia="Times New Roman" w:hAnsi="Lucida Sans Unicode" w:cs="Lucida Sans Unicode"/>
          <w:color w:val="000000"/>
          <w:sz w:val="21"/>
          <w:szCs w:val="21"/>
          <w:u w:val="single"/>
          <w:lang w:eastAsia="en-GB"/>
        </w:rPr>
        <w:t>no effect on marginal costs.</w:t>
      </w:r>
      <w:r w:rsidRPr="002A329A">
        <w:rPr>
          <w:rFonts w:ascii="Lucida Sans Unicode" w:eastAsia="Times New Roman" w:hAnsi="Lucida Sans Unicode" w:cs="Lucida Sans Unicode"/>
          <w:color w:val="000000"/>
          <w:sz w:val="21"/>
          <w:szCs w:val="21"/>
          <w:lang w:eastAsia="en-GB"/>
        </w:rPr>
        <w:t xml:space="preserve"> Marginal costs relate only to variable costs!</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b/>
          <w:bCs/>
          <w:color w:val="000000"/>
          <w:sz w:val="21"/>
          <w:lang w:eastAsia="en-GB"/>
        </w:rPr>
        <w:t>Variable Costs</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Variable costs are costs that </w:t>
      </w:r>
      <w:r w:rsidRPr="002A329A">
        <w:rPr>
          <w:rFonts w:ascii="Lucida Sans Unicode" w:eastAsia="Times New Roman" w:hAnsi="Lucida Sans Unicode" w:cs="Lucida Sans Unicode"/>
          <w:b/>
          <w:bCs/>
          <w:color w:val="000000"/>
          <w:sz w:val="21"/>
          <w:lang w:eastAsia="en-GB"/>
        </w:rPr>
        <w:t>vary directly with output</w:t>
      </w:r>
      <w:r w:rsidRPr="002A329A">
        <w:rPr>
          <w:rFonts w:ascii="Lucida Sans Unicode" w:eastAsia="Times New Roman" w:hAnsi="Lucida Sans Unicode" w:cs="Lucida Sans Unicode"/>
          <w:color w:val="000000"/>
          <w:sz w:val="21"/>
          <w:szCs w:val="21"/>
          <w:lang w:eastAsia="en-GB"/>
        </w:rPr>
        <w:t xml:space="preserve">. Examples of variable costs include the costs of </w:t>
      </w:r>
      <w:r w:rsidRPr="002A329A">
        <w:rPr>
          <w:rFonts w:ascii="Lucida Sans Unicode" w:eastAsia="Times New Roman" w:hAnsi="Lucida Sans Unicode" w:cs="Lucida Sans Unicode"/>
          <w:b/>
          <w:bCs/>
          <w:color w:val="000000"/>
          <w:sz w:val="21"/>
          <w:lang w:eastAsia="en-GB"/>
        </w:rPr>
        <w:t>intermediate raw materials</w:t>
      </w:r>
      <w:r w:rsidRPr="002A329A">
        <w:rPr>
          <w:rFonts w:ascii="Lucida Sans Unicode" w:eastAsia="Times New Roman" w:hAnsi="Lucida Sans Unicode" w:cs="Lucida Sans Unicode"/>
          <w:color w:val="000000"/>
          <w:sz w:val="21"/>
          <w:szCs w:val="21"/>
          <w:lang w:eastAsia="en-GB"/>
        </w:rPr>
        <w:t xml:space="preserve"> and other components, the wages of part-time staff or employees paid by the hour, the costs of electricity and gas and the depreciation of capital inputs due to wear and tear. Average variable cost (AVC) = total variable costs (TVC) /output (Q)</w:t>
      </w:r>
    </w:p>
    <w:p w:rsidR="002A329A" w:rsidRPr="002A329A" w:rsidRDefault="002A329A" w:rsidP="002A329A">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4905375" cy="3257550"/>
            <wp:effectExtent l="19050" t="0" r="9525" b="0"/>
            <wp:docPr id="2" name="Picture 2" descr="variabl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iable costs"/>
                    <pic:cNvPicPr>
                      <a:picLocks noChangeAspect="1" noChangeArrowheads="1"/>
                    </pic:cNvPicPr>
                  </pic:nvPicPr>
                  <pic:blipFill>
                    <a:blip r:embed="rId7" cstate="print"/>
                    <a:srcRect/>
                    <a:stretch>
                      <a:fillRect/>
                    </a:stretch>
                  </pic:blipFill>
                  <pic:spPr bwMode="auto">
                    <a:xfrm>
                      <a:off x="0" y="0"/>
                      <a:ext cx="4905375" cy="3257550"/>
                    </a:xfrm>
                    <a:prstGeom prst="rect">
                      <a:avLst/>
                    </a:prstGeom>
                    <a:noFill/>
                    <a:ln w="9525">
                      <a:noFill/>
                      <a:miter lim="800000"/>
                      <a:headEnd/>
                      <a:tailEnd/>
                    </a:ln>
                  </pic:spPr>
                </pic:pic>
              </a:graphicData>
            </a:graphic>
          </wp:inline>
        </w:drawing>
      </w:r>
      <w:r w:rsidRPr="002A329A">
        <w:rPr>
          <w:rFonts w:ascii="Lucida Sans Unicode" w:eastAsia="Times New Roman" w:hAnsi="Lucida Sans Unicode" w:cs="Lucida Sans Unicode"/>
          <w:color w:val="000000"/>
          <w:sz w:val="21"/>
          <w:szCs w:val="21"/>
          <w:lang w:eastAsia="en-GB"/>
        </w:rPr>
        <w:br/>
      </w:r>
      <w:r w:rsidRPr="002A329A">
        <w:rPr>
          <w:rFonts w:ascii="Lucida Sans Unicode" w:eastAsia="Times New Roman" w:hAnsi="Lucida Sans Unicode" w:cs="Lucida Sans Unicode"/>
          <w:i/>
          <w:iCs/>
          <w:color w:val="000000"/>
          <w:sz w:val="21"/>
          <w:lang w:eastAsia="en-GB"/>
        </w:rPr>
        <w:t xml:space="preserve">Variable costs are those associated with changes in short run production – what are the </w:t>
      </w:r>
      <w:r w:rsidRPr="002A329A">
        <w:rPr>
          <w:rFonts w:ascii="Lucida Sans Unicode" w:eastAsia="Times New Roman" w:hAnsi="Lucida Sans Unicode" w:cs="Lucida Sans Unicode"/>
          <w:i/>
          <w:iCs/>
          <w:color w:val="000000"/>
          <w:sz w:val="21"/>
          <w:lang w:eastAsia="en-GB"/>
        </w:rPr>
        <w:lastRenderedPageBreak/>
        <w:t>variable costs associated with an increase in the production of Californian wine shown in the picture above?</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b/>
          <w:bCs/>
          <w:color w:val="000000"/>
          <w:sz w:val="21"/>
          <w:lang w:eastAsia="en-GB"/>
        </w:rPr>
        <w:t>Average Total Cost (ATC or AC</w:t>
      </w:r>
      <w:proofErr w:type="gramStart"/>
      <w:r w:rsidRPr="002A329A">
        <w:rPr>
          <w:rFonts w:ascii="Lucida Sans Unicode" w:eastAsia="Times New Roman" w:hAnsi="Lucida Sans Unicode" w:cs="Lucida Sans Unicode"/>
          <w:b/>
          <w:bCs/>
          <w:color w:val="000000"/>
          <w:sz w:val="21"/>
          <w:lang w:eastAsia="en-GB"/>
        </w:rPr>
        <w:t>)</w:t>
      </w:r>
      <w:proofErr w:type="gramEnd"/>
      <w:r w:rsidRPr="002A329A">
        <w:rPr>
          <w:rFonts w:ascii="Lucida Sans Unicode" w:eastAsia="Times New Roman" w:hAnsi="Lucida Sans Unicode" w:cs="Lucida Sans Unicode"/>
          <w:color w:val="000000"/>
          <w:sz w:val="21"/>
          <w:szCs w:val="21"/>
          <w:lang w:eastAsia="en-GB"/>
        </w:rPr>
        <w:br/>
        <w:t>Average total cost is simply the cost per unit produced</w:t>
      </w:r>
      <w:r w:rsidRPr="002A329A">
        <w:rPr>
          <w:rFonts w:ascii="Lucida Sans Unicode" w:eastAsia="Times New Roman" w:hAnsi="Lucida Sans Unicode" w:cs="Lucida Sans Unicode"/>
          <w:color w:val="000000"/>
          <w:sz w:val="21"/>
          <w:szCs w:val="21"/>
          <w:lang w:eastAsia="en-GB"/>
        </w:rPr>
        <w:br/>
        <w:t>Average total cost (ATC) = total cost (TC) / output (Q)</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b/>
          <w:bCs/>
          <w:color w:val="000000"/>
          <w:sz w:val="21"/>
          <w:lang w:eastAsia="en-GB"/>
        </w:rPr>
        <w:t>Marginal Cost</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Marginal cost is the </w:t>
      </w:r>
      <w:r w:rsidRPr="002A329A">
        <w:rPr>
          <w:rFonts w:ascii="Lucida Sans Unicode" w:eastAsia="Times New Roman" w:hAnsi="Lucida Sans Unicode" w:cs="Lucida Sans Unicode"/>
          <w:b/>
          <w:bCs/>
          <w:color w:val="000000"/>
          <w:sz w:val="21"/>
          <w:lang w:eastAsia="en-GB"/>
        </w:rPr>
        <w:t>change in total costs from increasing output by one extra unit</w:t>
      </w:r>
      <w:r w:rsidRPr="002A329A">
        <w:rPr>
          <w:rFonts w:ascii="Lucida Sans Unicode" w:eastAsia="Times New Roman" w:hAnsi="Lucida Sans Unicode" w:cs="Lucida Sans Unicode"/>
          <w:color w:val="000000"/>
          <w:sz w:val="21"/>
          <w:szCs w:val="21"/>
          <w:lang w:eastAsia="en-GB"/>
        </w:rPr>
        <w:t>.</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The marginal cost of supplying an extra unit of output is linked with the </w:t>
      </w:r>
      <w:r w:rsidRPr="002A329A">
        <w:rPr>
          <w:rFonts w:ascii="Lucida Sans Unicode" w:eastAsia="Times New Roman" w:hAnsi="Lucida Sans Unicode" w:cs="Lucida Sans Unicode"/>
          <w:b/>
          <w:bCs/>
          <w:color w:val="000000"/>
          <w:sz w:val="21"/>
          <w:lang w:eastAsia="en-GB"/>
        </w:rPr>
        <w:t xml:space="preserve">marginal productivity of </w:t>
      </w:r>
      <w:proofErr w:type="spellStart"/>
      <w:r w:rsidRPr="002A329A">
        <w:rPr>
          <w:rFonts w:ascii="Lucida Sans Unicode" w:eastAsia="Times New Roman" w:hAnsi="Lucida Sans Unicode" w:cs="Lucida Sans Unicode"/>
          <w:b/>
          <w:bCs/>
          <w:color w:val="000000"/>
          <w:sz w:val="21"/>
          <w:lang w:eastAsia="en-GB"/>
        </w:rPr>
        <w:t>labour</w:t>
      </w:r>
      <w:proofErr w:type="spellEnd"/>
      <w:r w:rsidRPr="002A329A">
        <w:rPr>
          <w:rFonts w:ascii="Lucida Sans Unicode" w:eastAsia="Times New Roman" w:hAnsi="Lucida Sans Unicode" w:cs="Lucida Sans Unicode"/>
          <w:b/>
          <w:bCs/>
          <w:color w:val="000000"/>
          <w:sz w:val="21"/>
          <w:lang w:eastAsia="en-GB"/>
        </w:rPr>
        <w:t>.</w:t>
      </w:r>
      <w:r w:rsidRPr="002A329A">
        <w:rPr>
          <w:rFonts w:ascii="Lucida Sans Unicode" w:eastAsia="Times New Roman" w:hAnsi="Lucida Sans Unicode" w:cs="Lucida Sans Unicode"/>
          <w:color w:val="000000"/>
          <w:sz w:val="21"/>
          <w:szCs w:val="21"/>
          <w:lang w:eastAsia="en-GB"/>
        </w:rPr>
        <w:t xml:space="preserve"> The </w:t>
      </w:r>
      <w:r w:rsidRPr="002A329A">
        <w:rPr>
          <w:rFonts w:ascii="Lucida Sans Unicode" w:eastAsia="Times New Roman" w:hAnsi="Lucida Sans Unicode" w:cs="Lucida Sans Unicode"/>
          <w:b/>
          <w:bCs/>
          <w:color w:val="000000"/>
          <w:sz w:val="21"/>
          <w:lang w:eastAsia="en-GB"/>
        </w:rPr>
        <w:t>law of diminishing returns</w:t>
      </w:r>
      <w:r w:rsidRPr="002A329A">
        <w:rPr>
          <w:rFonts w:ascii="Lucida Sans Unicode" w:eastAsia="Times New Roman" w:hAnsi="Lucida Sans Unicode" w:cs="Lucida Sans Unicode"/>
          <w:color w:val="000000"/>
          <w:sz w:val="21"/>
          <w:szCs w:val="21"/>
          <w:lang w:eastAsia="en-GB"/>
        </w:rPr>
        <w:t xml:space="preserve"> implies that the marginal cost of production will rise as output increases. Eventually, rising marginal cost will lead to a rise in average total cost. This happens when the rise in AVC is greater than the fall in AFC as output (Q) increases. </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b/>
          <w:bCs/>
          <w:color w:val="000000"/>
          <w:sz w:val="21"/>
          <w:lang w:eastAsia="en-GB"/>
        </w:rPr>
        <w:t>Worked example of short run production costs</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A simple numerical example of short run costs is shown in the table below. Fixed costs are assumed to be constant at £200. Variable costs increase as more output is produced.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2"/>
        <w:gridCol w:w="1308"/>
        <w:gridCol w:w="1587"/>
        <w:gridCol w:w="1400"/>
        <w:gridCol w:w="1494"/>
        <w:gridCol w:w="2335"/>
      </w:tblGrid>
      <w:tr w:rsidR="002A329A" w:rsidRPr="002A329A" w:rsidTr="002A329A">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after="0" w:line="240" w:lineRule="auto"/>
              <w:jc w:val="center"/>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br/>
              <w:t xml:space="preserve">Output (Q) </w:t>
            </w:r>
          </w:p>
        </w:tc>
        <w:tc>
          <w:tcPr>
            <w:tcW w:w="700" w:type="pct"/>
            <w:vMerge w:val="restar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 xml:space="preserve">Total Fixed Costs (TFC) </w:t>
            </w:r>
          </w:p>
        </w:tc>
        <w:tc>
          <w:tcPr>
            <w:tcW w:w="850" w:type="pct"/>
            <w:vMerge w:val="restar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 xml:space="preserve">Total Variable Costs (TVC) </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 xml:space="preserve">Total Cost </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 xml:space="preserve">Average Cost Per Unit </w:t>
            </w:r>
          </w:p>
        </w:tc>
        <w:tc>
          <w:tcPr>
            <w:tcW w:w="1250" w:type="pct"/>
            <w:vMerge w:val="restar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 xml:space="preserve">Marginal Cost </w:t>
            </w:r>
            <w:r w:rsidRPr="002A329A">
              <w:rPr>
                <w:rFonts w:ascii="Verdana" w:eastAsia="Times New Roman" w:hAnsi="Verdana" w:cs="Times New Roman"/>
                <w:sz w:val="18"/>
                <w:szCs w:val="18"/>
                <w:lang w:eastAsia="en-GB"/>
              </w:rPr>
              <w:br/>
              <w:t xml:space="preserve">(the change in total cost from a one unit change in output) </w:t>
            </w:r>
          </w:p>
        </w:tc>
      </w:tr>
      <w:tr w:rsidR="002A329A" w:rsidRPr="002A329A" w:rsidTr="002A32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A329A" w:rsidRPr="002A329A" w:rsidRDefault="002A329A" w:rsidP="002A329A">
            <w:pPr>
              <w:spacing w:after="0" w:line="240" w:lineRule="auto"/>
              <w:rPr>
                <w:rFonts w:ascii="Verdana" w:eastAsia="Times New Roman" w:hAnsi="Verdana" w:cs="Times New Roman"/>
                <w:sz w:val="18"/>
                <w:szCs w:val="18"/>
                <w:lang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A329A" w:rsidRPr="002A329A" w:rsidRDefault="002A329A" w:rsidP="002A329A">
            <w:pPr>
              <w:spacing w:after="0" w:line="240" w:lineRule="auto"/>
              <w:rPr>
                <w:rFonts w:ascii="Verdana" w:eastAsia="Times New Roman" w:hAnsi="Verdana" w:cs="Times New Roman"/>
                <w:sz w:val="18"/>
                <w:szCs w:val="18"/>
                <w:lang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A329A" w:rsidRPr="002A329A" w:rsidRDefault="002A329A" w:rsidP="002A329A">
            <w:pPr>
              <w:spacing w:after="0" w:line="240" w:lineRule="auto"/>
              <w:rPr>
                <w:rFonts w:ascii="Verdana" w:eastAsia="Times New Roman" w:hAnsi="Verdana" w:cs="Times New Roman"/>
                <w:sz w:val="18"/>
                <w:szCs w:val="18"/>
                <w:lang w:eastAsia="en-GB"/>
              </w:rPr>
            </w:pP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center"/>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 xml:space="preserve">(TC= TFC + TVC) </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center"/>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 xml:space="preserve">(AC = TC/Q)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A329A" w:rsidRPr="002A329A" w:rsidRDefault="002A329A" w:rsidP="002A329A">
            <w:pPr>
              <w:spacing w:after="0" w:line="240" w:lineRule="auto"/>
              <w:rPr>
                <w:rFonts w:ascii="Verdana" w:eastAsia="Times New Roman" w:hAnsi="Verdana" w:cs="Times New Roman"/>
                <w:sz w:val="18"/>
                <w:szCs w:val="18"/>
                <w:lang w:eastAsia="en-GB"/>
              </w:rPr>
            </w:pPr>
          </w:p>
        </w:tc>
      </w:tr>
      <w:tr w:rsidR="002A329A" w:rsidRPr="002A329A" w:rsidTr="002A32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0</w:t>
            </w:r>
          </w:p>
        </w:tc>
        <w:tc>
          <w:tcPr>
            <w:tcW w:w="7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0</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 </w:t>
            </w:r>
          </w:p>
        </w:tc>
        <w:tc>
          <w:tcPr>
            <w:tcW w:w="12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 </w:t>
            </w:r>
          </w:p>
        </w:tc>
      </w:tr>
      <w:tr w:rsidR="002A329A" w:rsidRPr="002A329A" w:rsidTr="002A32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50</w:t>
            </w:r>
          </w:p>
        </w:tc>
        <w:tc>
          <w:tcPr>
            <w:tcW w:w="7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100</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300</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6</w:t>
            </w:r>
          </w:p>
        </w:tc>
        <w:tc>
          <w:tcPr>
            <w:tcW w:w="12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w:t>
            </w:r>
          </w:p>
        </w:tc>
      </w:tr>
      <w:tr w:rsidR="002A329A" w:rsidRPr="002A329A" w:rsidTr="002A32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100</w:t>
            </w:r>
          </w:p>
        </w:tc>
        <w:tc>
          <w:tcPr>
            <w:tcW w:w="7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180</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400</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4</w:t>
            </w:r>
          </w:p>
        </w:tc>
        <w:tc>
          <w:tcPr>
            <w:tcW w:w="12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w:t>
            </w:r>
          </w:p>
        </w:tc>
      </w:tr>
      <w:tr w:rsidR="002A329A" w:rsidRPr="002A329A" w:rsidTr="002A32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150</w:t>
            </w:r>
          </w:p>
        </w:tc>
        <w:tc>
          <w:tcPr>
            <w:tcW w:w="7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230</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450</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3</w:t>
            </w:r>
          </w:p>
        </w:tc>
        <w:tc>
          <w:tcPr>
            <w:tcW w:w="12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w:t>
            </w:r>
          </w:p>
        </w:tc>
      </w:tr>
      <w:tr w:rsidR="002A329A" w:rsidRPr="002A329A" w:rsidTr="002A32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7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260</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460</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2.3</w:t>
            </w:r>
          </w:p>
        </w:tc>
        <w:tc>
          <w:tcPr>
            <w:tcW w:w="12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0.2</w:t>
            </w:r>
          </w:p>
        </w:tc>
      </w:tr>
      <w:tr w:rsidR="002A329A" w:rsidRPr="002A329A" w:rsidTr="002A32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250</w:t>
            </w:r>
          </w:p>
        </w:tc>
        <w:tc>
          <w:tcPr>
            <w:tcW w:w="7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280</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465</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1.86</w:t>
            </w:r>
          </w:p>
        </w:tc>
        <w:tc>
          <w:tcPr>
            <w:tcW w:w="12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0.1</w:t>
            </w:r>
          </w:p>
        </w:tc>
      </w:tr>
      <w:tr w:rsidR="002A329A" w:rsidRPr="002A329A" w:rsidTr="002A32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300</w:t>
            </w:r>
          </w:p>
        </w:tc>
        <w:tc>
          <w:tcPr>
            <w:tcW w:w="7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290</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480</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1.6</w:t>
            </w:r>
          </w:p>
        </w:tc>
        <w:tc>
          <w:tcPr>
            <w:tcW w:w="12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0.3</w:t>
            </w:r>
          </w:p>
        </w:tc>
      </w:tr>
      <w:tr w:rsidR="002A329A" w:rsidRPr="002A329A" w:rsidTr="002A32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350</w:t>
            </w:r>
          </w:p>
        </w:tc>
        <w:tc>
          <w:tcPr>
            <w:tcW w:w="7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325</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525</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1.5</w:t>
            </w:r>
          </w:p>
        </w:tc>
        <w:tc>
          <w:tcPr>
            <w:tcW w:w="12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0.9</w:t>
            </w:r>
          </w:p>
        </w:tc>
      </w:tr>
      <w:tr w:rsidR="002A329A" w:rsidRPr="002A329A" w:rsidTr="002A32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400</w:t>
            </w:r>
          </w:p>
        </w:tc>
        <w:tc>
          <w:tcPr>
            <w:tcW w:w="7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400</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600</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1.5</w:t>
            </w:r>
          </w:p>
        </w:tc>
        <w:tc>
          <w:tcPr>
            <w:tcW w:w="12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1.5</w:t>
            </w:r>
          </w:p>
        </w:tc>
      </w:tr>
      <w:tr w:rsidR="002A329A" w:rsidRPr="002A329A" w:rsidTr="002A32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450</w:t>
            </w:r>
          </w:p>
        </w:tc>
        <w:tc>
          <w:tcPr>
            <w:tcW w:w="7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610</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810</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1.8</w:t>
            </w:r>
          </w:p>
        </w:tc>
        <w:tc>
          <w:tcPr>
            <w:tcW w:w="12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4.2</w:t>
            </w:r>
          </w:p>
        </w:tc>
      </w:tr>
      <w:tr w:rsidR="002A329A" w:rsidRPr="002A329A" w:rsidTr="002A32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500</w:t>
            </w:r>
          </w:p>
        </w:tc>
        <w:tc>
          <w:tcPr>
            <w:tcW w:w="7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200</w:t>
            </w:r>
          </w:p>
        </w:tc>
        <w:tc>
          <w:tcPr>
            <w:tcW w:w="8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750</w:t>
            </w:r>
          </w:p>
        </w:tc>
        <w:tc>
          <w:tcPr>
            <w:tcW w:w="7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1050</w:t>
            </w:r>
          </w:p>
        </w:tc>
        <w:tc>
          <w:tcPr>
            <w:tcW w:w="80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2.1</w:t>
            </w:r>
          </w:p>
        </w:tc>
        <w:tc>
          <w:tcPr>
            <w:tcW w:w="1250" w:type="pct"/>
            <w:tcBorders>
              <w:top w:val="outset" w:sz="6" w:space="0" w:color="auto"/>
              <w:left w:val="outset" w:sz="6" w:space="0" w:color="auto"/>
              <w:bottom w:val="outset" w:sz="6" w:space="0" w:color="auto"/>
              <w:right w:val="outset" w:sz="6" w:space="0" w:color="auto"/>
            </w:tcBorders>
            <w:hideMark/>
          </w:tcPr>
          <w:p w:rsidR="002A329A" w:rsidRPr="002A329A" w:rsidRDefault="002A329A" w:rsidP="002A329A">
            <w:pPr>
              <w:spacing w:before="100" w:beforeAutospacing="1" w:after="100" w:afterAutospacing="1" w:line="240" w:lineRule="auto"/>
              <w:jc w:val="right"/>
              <w:rPr>
                <w:rFonts w:ascii="Verdana" w:eastAsia="Times New Roman" w:hAnsi="Verdana" w:cs="Times New Roman"/>
                <w:sz w:val="18"/>
                <w:szCs w:val="18"/>
                <w:lang w:eastAsia="en-GB"/>
              </w:rPr>
            </w:pPr>
            <w:r w:rsidRPr="002A329A">
              <w:rPr>
                <w:rFonts w:ascii="Verdana" w:eastAsia="Times New Roman" w:hAnsi="Verdana" w:cs="Times New Roman"/>
                <w:sz w:val="18"/>
                <w:szCs w:val="18"/>
                <w:lang w:eastAsia="en-GB"/>
              </w:rPr>
              <w:t>4.8</w:t>
            </w:r>
          </w:p>
        </w:tc>
      </w:tr>
    </w:tbl>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In our example, average cost per unit is </w:t>
      </w:r>
      <w:proofErr w:type="spellStart"/>
      <w:r w:rsidRPr="002A329A">
        <w:rPr>
          <w:rFonts w:ascii="Lucida Sans Unicode" w:eastAsia="Times New Roman" w:hAnsi="Lucida Sans Unicode" w:cs="Lucida Sans Unicode"/>
          <w:color w:val="000000"/>
          <w:sz w:val="21"/>
          <w:szCs w:val="21"/>
          <w:lang w:eastAsia="en-GB"/>
        </w:rPr>
        <w:t>minimised</w:t>
      </w:r>
      <w:proofErr w:type="spellEnd"/>
      <w:r w:rsidRPr="002A329A">
        <w:rPr>
          <w:rFonts w:ascii="Lucida Sans Unicode" w:eastAsia="Times New Roman" w:hAnsi="Lucida Sans Unicode" w:cs="Lucida Sans Unicode"/>
          <w:color w:val="000000"/>
          <w:sz w:val="21"/>
          <w:szCs w:val="21"/>
          <w:lang w:eastAsia="en-GB"/>
        </w:rPr>
        <w:t xml:space="preserve"> at a range of output between 350 and 400 units. Thereafter, because the marginal cost of production exceeds the previous average, so the average cost rises (for example the marginal cost of each extra unit between 450 and 500 is 4.8 and this increase in output has the effect of raising the cost per unit from 1.8 to 2.1).</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b/>
          <w:bCs/>
          <w:color w:val="000000"/>
          <w:sz w:val="21"/>
          <w:lang w:eastAsia="en-GB"/>
        </w:rPr>
        <w:t>Short Run Cost Curves</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lastRenderedPageBreak/>
        <w:t xml:space="preserve">When diminishing returns set in (beyond output Q1) the marginal cost curve starts to rise. Average total cost continues to fall until output Q2 where the rise in average variable cost equates with the fall in average fixed cost. Output Q2 is the lowest point of the ATC curve for this business in the short run. This is known as the output of </w:t>
      </w:r>
      <w:r w:rsidRPr="002A329A">
        <w:rPr>
          <w:rFonts w:ascii="Lucida Sans Unicode" w:eastAsia="Times New Roman" w:hAnsi="Lucida Sans Unicode" w:cs="Lucida Sans Unicode"/>
          <w:b/>
          <w:bCs/>
          <w:color w:val="000000"/>
          <w:sz w:val="21"/>
          <w:lang w:eastAsia="en-GB"/>
        </w:rPr>
        <w:t>productive efficiency</w:t>
      </w:r>
      <w:r w:rsidRPr="002A329A">
        <w:rPr>
          <w:rFonts w:ascii="Lucida Sans Unicode" w:eastAsia="Times New Roman" w:hAnsi="Lucida Sans Unicode" w:cs="Lucida Sans Unicode"/>
          <w:color w:val="000000"/>
          <w:sz w:val="21"/>
          <w:szCs w:val="21"/>
          <w:lang w:eastAsia="en-GB"/>
        </w:rPr>
        <w:t>.</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br/>
      </w:r>
      <w:r>
        <w:rPr>
          <w:rFonts w:ascii="Lucida Sans Unicode" w:eastAsia="Times New Roman" w:hAnsi="Lucida Sans Unicode" w:cs="Lucida Sans Unicode"/>
          <w:noProof/>
          <w:color w:val="000000"/>
          <w:sz w:val="21"/>
          <w:szCs w:val="21"/>
          <w:lang w:eastAsia="en-GB"/>
        </w:rPr>
        <w:drawing>
          <wp:inline distT="0" distB="0" distL="0" distR="0">
            <wp:extent cx="6134100" cy="4724400"/>
            <wp:effectExtent l="0" t="0" r="0" b="0"/>
            <wp:docPr id="3" name="Picture 3" descr="short-run cost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rt-run cost curve"/>
                    <pic:cNvPicPr>
                      <a:picLocks noChangeAspect="1" noChangeArrowheads="1"/>
                    </pic:cNvPicPr>
                  </pic:nvPicPr>
                  <pic:blipFill>
                    <a:blip r:embed="rId8" cstate="print"/>
                    <a:srcRect/>
                    <a:stretch>
                      <a:fillRect/>
                    </a:stretch>
                  </pic:blipFill>
                  <pic:spPr bwMode="auto">
                    <a:xfrm>
                      <a:off x="0" y="0"/>
                      <a:ext cx="6134100" cy="4724400"/>
                    </a:xfrm>
                    <a:prstGeom prst="rect">
                      <a:avLst/>
                    </a:prstGeom>
                    <a:noFill/>
                    <a:ln w="9525">
                      <a:noFill/>
                      <a:miter lim="800000"/>
                      <a:headEnd/>
                      <a:tailEnd/>
                    </a:ln>
                  </pic:spPr>
                </pic:pic>
              </a:graphicData>
            </a:graphic>
          </wp:inline>
        </w:drawing>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b/>
          <w:bCs/>
          <w:color w:val="000000"/>
          <w:sz w:val="21"/>
          <w:lang w:eastAsia="en-GB"/>
        </w:rPr>
        <w:t>A change in variable costs</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A rise in the variable costs of production leads to an upward shift both in marginal and average total cost. The firm is not able to supply as much output at the same price. The effect is that of an inward shift in the supply curve of a business in a competitive </w:t>
      </w:r>
      <w:r w:rsidRPr="002A329A">
        <w:rPr>
          <w:rFonts w:ascii="Lucida Sans Unicode" w:eastAsia="Times New Roman" w:hAnsi="Lucida Sans Unicode" w:cs="Lucida Sans Unicode"/>
          <w:color w:val="000000"/>
          <w:sz w:val="21"/>
          <w:szCs w:val="21"/>
          <w:lang w:eastAsia="en-GB"/>
        </w:rPr>
        <w:lastRenderedPageBreak/>
        <w:t>market.</w:t>
      </w:r>
      <w:r w:rsidRPr="002A329A">
        <w:rPr>
          <w:rFonts w:ascii="Lucida Sans Unicode" w:eastAsia="Times New Roman" w:hAnsi="Lucida Sans Unicode" w:cs="Lucida Sans Unicode"/>
          <w:color w:val="000000"/>
          <w:sz w:val="21"/>
          <w:szCs w:val="21"/>
          <w:lang w:eastAsia="en-GB"/>
        </w:rPr>
        <w:br/>
      </w:r>
      <w:r>
        <w:rPr>
          <w:rFonts w:ascii="Lucida Sans Unicode" w:eastAsia="Times New Roman" w:hAnsi="Lucida Sans Unicode" w:cs="Lucida Sans Unicode"/>
          <w:noProof/>
          <w:color w:val="000000"/>
          <w:sz w:val="21"/>
          <w:szCs w:val="21"/>
          <w:lang w:eastAsia="en-GB"/>
        </w:rPr>
        <w:drawing>
          <wp:inline distT="0" distB="0" distL="0" distR="0">
            <wp:extent cx="6134100" cy="3505200"/>
            <wp:effectExtent l="0" t="0" r="0" b="0"/>
            <wp:docPr id="4" name="Picture 4" descr="change in variabl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nge in variable costs"/>
                    <pic:cNvPicPr>
                      <a:picLocks noChangeAspect="1" noChangeArrowheads="1"/>
                    </pic:cNvPicPr>
                  </pic:nvPicPr>
                  <pic:blipFill>
                    <a:blip r:embed="rId9" cstate="print"/>
                    <a:srcRect/>
                    <a:stretch>
                      <a:fillRect/>
                    </a:stretch>
                  </pic:blipFill>
                  <pic:spPr bwMode="auto">
                    <a:xfrm>
                      <a:off x="0" y="0"/>
                      <a:ext cx="6134100" cy="3505200"/>
                    </a:xfrm>
                    <a:prstGeom prst="rect">
                      <a:avLst/>
                    </a:prstGeom>
                    <a:noFill/>
                    <a:ln w="9525">
                      <a:noFill/>
                      <a:miter lim="800000"/>
                      <a:headEnd/>
                      <a:tailEnd/>
                    </a:ln>
                  </pic:spPr>
                </pic:pic>
              </a:graphicData>
            </a:graphic>
          </wp:inline>
        </w:drawing>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2A329A">
        <w:rPr>
          <w:rFonts w:ascii="Lucida Sans Unicode" w:eastAsia="Times New Roman" w:hAnsi="Lucida Sans Unicode" w:cs="Lucida Sans Unicode"/>
          <w:color w:val="000000"/>
          <w:sz w:val="21"/>
          <w:szCs w:val="21"/>
          <w:lang w:eastAsia="en-GB"/>
        </w:rPr>
        <w:t xml:space="preserve">An increase in fixed costs has no effect at all on variable costs of production. This means that only the average total cost curve shifts. There is no change at all on the marginal cost curve leading to no change in the profit </w:t>
      </w:r>
      <w:proofErr w:type="spellStart"/>
      <w:r w:rsidRPr="002A329A">
        <w:rPr>
          <w:rFonts w:ascii="Lucida Sans Unicode" w:eastAsia="Times New Roman" w:hAnsi="Lucida Sans Unicode" w:cs="Lucida Sans Unicode"/>
          <w:color w:val="000000"/>
          <w:sz w:val="21"/>
          <w:szCs w:val="21"/>
          <w:lang w:eastAsia="en-GB"/>
        </w:rPr>
        <w:t>maximising</w:t>
      </w:r>
      <w:proofErr w:type="spellEnd"/>
      <w:r w:rsidRPr="002A329A">
        <w:rPr>
          <w:rFonts w:ascii="Lucida Sans Unicode" w:eastAsia="Times New Roman" w:hAnsi="Lucida Sans Unicode" w:cs="Lucida Sans Unicode"/>
          <w:color w:val="000000"/>
          <w:sz w:val="21"/>
          <w:szCs w:val="21"/>
          <w:lang w:eastAsia="en-GB"/>
        </w:rPr>
        <w:t xml:space="preserve"> price and output of a business. The effects of an increase in the fixed or overhead costs of a business are shown in the diagram below.</w:t>
      </w:r>
    </w:p>
    <w:p w:rsidR="002A329A" w:rsidRPr="002A329A" w:rsidRDefault="002A329A" w:rsidP="002A329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057900" cy="4019550"/>
            <wp:effectExtent l="0" t="0" r="0" b="0"/>
            <wp:docPr id="5" name="Picture 5" descr="change in variabl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nge in variable costs"/>
                    <pic:cNvPicPr>
                      <a:picLocks noChangeAspect="1" noChangeArrowheads="1"/>
                    </pic:cNvPicPr>
                  </pic:nvPicPr>
                  <pic:blipFill>
                    <a:blip r:embed="rId10" cstate="print"/>
                    <a:srcRect/>
                    <a:stretch>
                      <a:fillRect/>
                    </a:stretch>
                  </pic:blipFill>
                  <pic:spPr bwMode="auto">
                    <a:xfrm>
                      <a:off x="0" y="0"/>
                      <a:ext cx="6057900" cy="4019550"/>
                    </a:xfrm>
                    <a:prstGeom prst="rect">
                      <a:avLst/>
                    </a:prstGeom>
                    <a:noFill/>
                    <a:ln w="9525">
                      <a:noFill/>
                      <a:miter lim="800000"/>
                      <a:headEnd/>
                      <a:tailEnd/>
                    </a:ln>
                  </pic:spPr>
                </pic:pic>
              </a:graphicData>
            </a:graphic>
          </wp:inline>
        </w:drawing>
      </w:r>
    </w:p>
    <w:p w:rsidR="002A329A" w:rsidRPr="002A329A" w:rsidRDefault="002A329A" w:rsidP="002A329A">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2A329A">
        <w:rPr>
          <w:rFonts w:ascii="Lucida Sans Unicode" w:eastAsia="Times New Roman" w:hAnsi="Lucida Sans Unicode" w:cs="Lucida Sans Unicode"/>
          <w:b/>
          <w:bCs/>
          <w:color w:val="4B6765"/>
          <w:sz w:val="21"/>
          <w:szCs w:val="21"/>
          <w:lang w:eastAsia="en-GB"/>
        </w:rPr>
        <w:t>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579DB"/>
    <w:multiLevelType w:val="multilevel"/>
    <w:tmpl w:val="BF28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29A"/>
    <w:rsid w:val="000531D7"/>
    <w:rsid w:val="000957D9"/>
    <w:rsid w:val="001B08C2"/>
    <w:rsid w:val="002A329A"/>
    <w:rsid w:val="002F2116"/>
    <w:rsid w:val="00340D7B"/>
    <w:rsid w:val="00382D4B"/>
    <w:rsid w:val="004A7850"/>
    <w:rsid w:val="005A6E70"/>
    <w:rsid w:val="006237DA"/>
    <w:rsid w:val="00882B46"/>
    <w:rsid w:val="009E5592"/>
    <w:rsid w:val="009F4B0D"/>
    <w:rsid w:val="00A67814"/>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2A329A"/>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2A329A"/>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29A"/>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2A329A"/>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2A329A"/>
    <w:rPr>
      <w:strike w:val="0"/>
      <w:dstrike w:val="0"/>
      <w:color w:val="1549B2"/>
      <w:u w:val="none"/>
      <w:effect w:val="none"/>
    </w:rPr>
  </w:style>
  <w:style w:type="character" w:styleId="Emphasis">
    <w:name w:val="Emphasis"/>
    <w:basedOn w:val="DefaultParagraphFont"/>
    <w:uiPriority w:val="20"/>
    <w:qFormat/>
    <w:rsid w:val="002A329A"/>
    <w:rPr>
      <w:i/>
      <w:iCs/>
    </w:rPr>
  </w:style>
  <w:style w:type="paragraph" w:styleId="NormalWeb">
    <w:name w:val="Normal (Web)"/>
    <w:basedOn w:val="Normal"/>
    <w:uiPriority w:val="99"/>
    <w:unhideWhenUsed/>
    <w:rsid w:val="002A32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329A"/>
    <w:rPr>
      <w:b/>
      <w:bCs/>
    </w:rPr>
  </w:style>
  <w:style w:type="paragraph" w:styleId="BalloonText">
    <w:name w:val="Balloon Text"/>
    <w:basedOn w:val="Normal"/>
    <w:link w:val="BalloonTextChar"/>
    <w:uiPriority w:val="99"/>
    <w:semiHidden/>
    <w:unhideWhenUsed/>
    <w:rsid w:val="002A3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362988">
      <w:bodyDiv w:val="1"/>
      <w:marLeft w:val="0"/>
      <w:marRight w:val="0"/>
      <w:marTop w:val="0"/>
      <w:marBottom w:val="0"/>
      <w:divBdr>
        <w:top w:val="none" w:sz="0" w:space="0" w:color="auto"/>
        <w:left w:val="none" w:sz="0" w:space="0" w:color="auto"/>
        <w:bottom w:val="none" w:sz="0" w:space="0" w:color="auto"/>
        <w:right w:val="none" w:sz="0" w:space="0" w:color="auto"/>
      </w:divBdr>
      <w:divsChild>
        <w:div w:id="2038895182">
          <w:marLeft w:val="0"/>
          <w:marRight w:val="0"/>
          <w:marTop w:val="0"/>
          <w:marBottom w:val="0"/>
          <w:divBdr>
            <w:top w:val="none" w:sz="0" w:space="0" w:color="auto"/>
            <w:left w:val="none" w:sz="0" w:space="0" w:color="auto"/>
            <w:bottom w:val="none" w:sz="0" w:space="0" w:color="auto"/>
            <w:right w:val="none" w:sz="0" w:space="0" w:color="auto"/>
          </w:divBdr>
          <w:divsChild>
            <w:div w:id="1741439434">
              <w:marLeft w:val="0"/>
              <w:marRight w:val="0"/>
              <w:marTop w:val="0"/>
              <w:marBottom w:val="0"/>
              <w:divBdr>
                <w:top w:val="none" w:sz="0" w:space="0" w:color="auto"/>
                <w:left w:val="none" w:sz="0" w:space="0" w:color="auto"/>
                <w:bottom w:val="none" w:sz="0" w:space="0" w:color="auto"/>
                <w:right w:val="none" w:sz="0" w:space="0" w:color="auto"/>
              </w:divBdr>
              <w:divsChild>
                <w:div w:id="850990267">
                  <w:marLeft w:val="0"/>
                  <w:marRight w:val="0"/>
                  <w:marTop w:val="0"/>
                  <w:marBottom w:val="0"/>
                  <w:divBdr>
                    <w:top w:val="none" w:sz="0" w:space="0" w:color="auto"/>
                    <w:left w:val="none" w:sz="0" w:space="0" w:color="auto"/>
                    <w:bottom w:val="none" w:sz="0" w:space="0" w:color="auto"/>
                    <w:right w:val="none" w:sz="0" w:space="0" w:color="auto"/>
                  </w:divBdr>
                  <w:divsChild>
                    <w:div w:id="1463619056">
                      <w:marLeft w:val="0"/>
                      <w:marRight w:val="0"/>
                      <w:marTop w:val="0"/>
                      <w:marBottom w:val="0"/>
                      <w:divBdr>
                        <w:top w:val="none" w:sz="0" w:space="0" w:color="auto"/>
                        <w:left w:val="none" w:sz="0" w:space="0" w:color="auto"/>
                        <w:bottom w:val="none" w:sz="0" w:space="0" w:color="auto"/>
                        <w:right w:val="none" w:sz="0" w:space="0" w:color="auto"/>
                      </w:divBdr>
                      <w:divsChild>
                        <w:div w:id="13815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tutor2u.net/blog/index.php/site/author/3/"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2014-06-12T11:19:00Z</dcterms:created>
  <dcterms:modified xsi:type="dcterms:W3CDTF">2014-06-12T11:20:00Z</dcterms:modified>
</cp:coreProperties>
</file>