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48" w:rsidRPr="00983748" w:rsidRDefault="00983748" w:rsidP="00983748">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983748">
        <w:rPr>
          <w:rFonts w:ascii="Lucida Sans Unicode" w:eastAsia="Times New Roman" w:hAnsi="Lucida Sans Unicode" w:cs="Lucida Sans Unicode"/>
          <w:b/>
          <w:bCs/>
          <w:color w:val="660000"/>
          <w:kern w:val="36"/>
          <w:sz w:val="27"/>
          <w:szCs w:val="27"/>
          <w:lang w:eastAsia="en-GB"/>
        </w:rPr>
        <w:t>Divorce between ownership and control</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i/>
          <w:iCs/>
          <w:color w:val="000000"/>
          <w:sz w:val="21"/>
          <w:lang w:eastAsia="en-GB"/>
        </w:rPr>
        <w:t>Author</w:t>
      </w:r>
      <w:r w:rsidRPr="00983748">
        <w:rPr>
          <w:rFonts w:ascii="Lucida Sans Unicode" w:eastAsia="Times New Roman" w:hAnsi="Lucida Sans Unicode" w:cs="Lucida Sans Unicode"/>
          <w:i/>
          <w:iCs/>
          <w:color w:val="000000"/>
          <w:sz w:val="21"/>
          <w:lang w:eastAsia="en-GB"/>
        </w:rPr>
        <w:t xml:space="preserve">: </w:t>
      </w:r>
      <w:hyperlink r:id="rId5" w:history="1">
        <w:r w:rsidRPr="00983748">
          <w:rPr>
            <w:rFonts w:ascii="Lucida Sans Unicode" w:eastAsia="Times New Roman" w:hAnsi="Lucida Sans Unicode" w:cs="Lucida Sans Unicode"/>
            <w:i/>
            <w:iCs/>
            <w:color w:val="1549B2"/>
            <w:sz w:val="21"/>
            <w:lang w:eastAsia="en-GB"/>
          </w:rPr>
          <w:t>Geoff Riley</w:t>
        </w:r>
      </w:hyperlink>
      <w:r w:rsidRPr="00983748">
        <w:rPr>
          <w:rFonts w:ascii="Lucida Sans Unicode" w:eastAsia="Times New Roman" w:hAnsi="Lucida Sans Unicode" w:cs="Lucida Sans Unicode"/>
          <w:i/>
          <w:iCs/>
          <w:color w:val="000000"/>
          <w:sz w:val="21"/>
          <w:lang w:eastAsia="en-GB"/>
        </w:rPr>
        <w:t xml:space="preserve"> </w:t>
      </w:r>
      <w:r w:rsidRPr="00983748">
        <w:rPr>
          <w:rFonts w:ascii="Lucida Sans Unicode" w:eastAsia="Times New Roman" w:hAnsi="Lucida Sans Unicode" w:cs="Lucida Sans Unicode"/>
          <w:b/>
          <w:bCs/>
          <w:i/>
          <w:iCs/>
          <w:color w:val="000000"/>
          <w:sz w:val="21"/>
          <w:lang w:eastAsia="en-GB"/>
        </w:rPr>
        <w:t> Last updated:</w:t>
      </w:r>
      <w:r w:rsidRPr="00983748">
        <w:rPr>
          <w:rFonts w:ascii="Lucida Sans Unicode" w:eastAsia="Times New Roman" w:hAnsi="Lucida Sans Unicode" w:cs="Lucida Sans Unicode"/>
          <w:i/>
          <w:iCs/>
          <w:color w:val="000000"/>
          <w:sz w:val="21"/>
          <w:lang w:eastAsia="en-GB"/>
        </w:rPr>
        <w:t xml:space="preserve"> Sunday 23 September, 2012</w:t>
      </w:r>
    </w:p>
    <w:p w:rsidR="00983748" w:rsidRPr="00983748" w:rsidRDefault="00983748" w:rsidP="00983748">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983748">
        <w:rPr>
          <w:rFonts w:ascii="Lucida Sans Unicode" w:eastAsia="Times New Roman" w:hAnsi="Lucida Sans Unicode" w:cs="Lucida Sans Unicode"/>
          <w:b/>
          <w:bCs/>
          <w:color w:val="4B6765"/>
          <w:sz w:val="21"/>
          <w:szCs w:val="21"/>
          <w:lang w:eastAsia="en-GB"/>
        </w:rPr>
        <w:t>Ownership and control</w:t>
      </w:r>
    </w:p>
    <w:p w:rsidR="00983748" w:rsidRPr="00983748" w:rsidRDefault="00983748" w:rsidP="00983748">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 owners of a private sector company normally elect a </w:t>
      </w:r>
      <w:r w:rsidRPr="00983748">
        <w:rPr>
          <w:rFonts w:ascii="Lucida Sans Unicode" w:eastAsia="Times New Roman" w:hAnsi="Lucida Sans Unicode" w:cs="Lucida Sans Unicode"/>
          <w:b/>
          <w:bCs/>
          <w:color w:val="000000"/>
          <w:sz w:val="21"/>
          <w:lang w:eastAsia="en-GB"/>
        </w:rPr>
        <w:t>board of directors</w:t>
      </w:r>
      <w:r w:rsidRPr="00983748">
        <w:rPr>
          <w:rFonts w:ascii="Lucida Sans Unicode" w:eastAsia="Times New Roman" w:hAnsi="Lucida Sans Unicode" w:cs="Lucida Sans Unicode"/>
          <w:color w:val="000000"/>
          <w:sz w:val="21"/>
          <w:szCs w:val="21"/>
          <w:lang w:eastAsia="en-GB"/>
        </w:rPr>
        <w:t xml:space="preserve"> to control the business’s resources for them. </w:t>
      </w:r>
    </w:p>
    <w:p w:rsidR="00983748" w:rsidRPr="00983748" w:rsidRDefault="00983748" w:rsidP="00983748">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However, when the owner sells shares, or takes out a loan or bond to raise finance, they may </w:t>
      </w:r>
      <w:r w:rsidRPr="00983748">
        <w:rPr>
          <w:rFonts w:ascii="Lucida Sans Unicode" w:eastAsia="Times New Roman" w:hAnsi="Lucida Sans Unicode" w:cs="Lucida Sans Unicode"/>
          <w:b/>
          <w:bCs/>
          <w:color w:val="000000"/>
          <w:sz w:val="21"/>
          <w:lang w:eastAsia="en-GB"/>
        </w:rPr>
        <w:t>sacrifice some of their control.</w:t>
      </w:r>
      <w:r w:rsidRPr="00983748">
        <w:rPr>
          <w:rFonts w:ascii="Lucida Sans Unicode" w:eastAsia="Times New Roman" w:hAnsi="Lucida Sans Unicode" w:cs="Lucida Sans Unicode"/>
          <w:color w:val="000000"/>
          <w:sz w:val="21"/>
          <w:szCs w:val="21"/>
          <w:lang w:eastAsia="en-GB"/>
        </w:rPr>
        <w:t xml:space="preserve"> Other </w:t>
      </w:r>
      <w:hyperlink r:id="rId6" w:history="1">
        <w:r w:rsidRPr="00983748">
          <w:rPr>
            <w:rFonts w:ascii="Lucida Sans Unicode" w:eastAsia="Times New Roman" w:hAnsi="Lucida Sans Unicode" w:cs="Lucida Sans Unicode"/>
            <w:color w:val="1549B2"/>
            <w:sz w:val="21"/>
            <w:lang w:eastAsia="en-GB"/>
          </w:rPr>
          <w:t>shareholders</w:t>
        </w:r>
      </w:hyperlink>
      <w:r w:rsidRPr="00983748">
        <w:rPr>
          <w:rFonts w:ascii="Lucida Sans Unicode" w:eastAsia="Times New Roman" w:hAnsi="Lucida Sans Unicode" w:cs="Lucida Sans Unicode"/>
          <w:color w:val="000000"/>
          <w:sz w:val="21"/>
          <w:szCs w:val="21"/>
          <w:lang w:eastAsia="en-GB"/>
        </w:rPr>
        <w:t xml:space="preserve"> can exercise their </w:t>
      </w:r>
      <w:r w:rsidRPr="00983748">
        <w:rPr>
          <w:rFonts w:ascii="Lucida Sans Unicode" w:eastAsia="Times New Roman" w:hAnsi="Lucida Sans Unicode" w:cs="Lucida Sans Unicode"/>
          <w:b/>
          <w:bCs/>
          <w:color w:val="000000"/>
          <w:sz w:val="21"/>
          <w:lang w:eastAsia="en-GB"/>
        </w:rPr>
        <w:t>voting rights</w:t>
      </w:r>
      <w:r w:rsidRPr="00983748">
        <w:rPr>
          <w:rFonts w:ascii="Lucida Sans Unicode" w:eastAsia="Times New Roman" w:hAnsi="Lucida Sans Unicode" w:cs="Lucida Sans Unicode"/>
          <w:color w:val="000000"/>
          <w:sz w:val="21"/>
          <w:szCs w:val="21"/>
          <w:lang w:eastAsia="en-GB"/>
        </w:rPr>
        <w:t xml:space="preserve">, and providers of loans often have some control (security) over the assets of the business </w:t>
      </w:r>
    </w:p>
    <w:p w:rsidR="00983748" w:rsidRPr="00983748" w:rsidRDefault="00983748" w:rsidP="00983748">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This may lead to conflict between them as these </w:t>
      </w:r>
      <w:r w:rsidRPr="00983748">
        <w:rPr>
          <w:rFonts w:ascii="Lucida Sans Unicode" w:eastAsia="Times New Roman" w:hAnsi="Lucida Sans Unicode" w:cs="Lucida Sans Unicode"/>
          <w:b/>
          <w:bCs/>
          <w:color w:val="000000"/>
          <w:sz w:val="21"/>
          <w:lang w:eastAsia="en-GB"/>
        </w:rPr>
        <w:t>different stakeholders</w:t>
      </w:r>
      <w:r w:rsidRPr="00983748">
        <w:rPr>
          <w:rFonts w:ascii="Lucida Sans Unicode" w:eastAsia="Times New Roman" w:hAnsi="Lucida Sans Unicode" w:cs="Lucida Sans Unicode"/>
          <w:color w:val="000000"/>
          <w:sz w:val="21"/>
          <w:szCs w:val="21"/>
          <w:lang w:eastAsia="en-GB"/>
        </w:rPr>
        <w:t xml:space="preserve"> may have different objectives. The flow chart below attempts to show the divorce between ownership and control.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4695825" cy="4286250"/>
            <wp:effectExtent l="19050" t="0" r="9525" b="0"/>
            <wp:docPr id="1" name="Picture 1" descr="http://www.tutor2u.net/economics/revision-notes/a2micro-divorceownershipcontr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divorceownershipcontrol1.jpg"/>
                    <pic:cNvPicPr>
                      <a:picLocks noChangeAspect="1" noChangeArrowheads="1"/>
                    </pic:cNvPicPr>
                  </pic:nvPicPr>
                  <pic:blipFill>
                    <a:blip r:embed="rId7" cstate="print"/>
                    <a:srcRect/>
                    <a:stretch>
                      <a:fillRect/>
                    </a:stretch>
                  </pic:blipFill>
                  <pic:spPr bwMode="auto">
                    <a:xfrm>
                      <a:off x="0" y="0"/>
                      <a:ext cx="4695825" cy="4286250"/>
                    </a:xfrm>
                    <a:prstGeom prst="rect">
                      <a:avLst/>
                    </a:prstGeom>
                    <a:noFill/>
                    <a:ln w="9525">
                      <a:noFill/>
                      <a:miter lim="800000"/>
                      <a:headEnd/>
                      <a:tailEnd/>
                    </a:ln>
                  </pic:spPr>
                </pic:pic>
              </a:graphicData>
            </a:graphic>
          </wp:inline>
        </w:drawing>
      </w:r>
    </w:p>
    <w:p w:rsidR="00983748" w:rsidRPr="00983748" w:rsidRDefault="00983748" w:rsidP="00983748">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983748">
        <w:rPr>
          <w:rFonts w:ascii="Lucida Sans Unicode" w:eastAsia="Times New Roman" w:hAnsi="Lucida Sans Unicode" w:cs="Lucida Sans Unicode"/>
          <w:b/>
          <w:bCs/>
          <w:color w:val="4B6765"/>
          <w:sz w:val="21"/>
          <w:szCs w:val="21"/>
          <w:lang w:eastAsia="en-GB"/>
        </w:rPr>
        <w:t>The Principal Agent Problem</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How do the owners of a large business know that the managers they have employed operate with the aim of </w:t>
      </w:r>
      <w:proofErr w:type="spellStart"/>
      <w:r w:rsidRPr="00983748">
        <w:rPr>
          <w:rFonts w:ascii="Lucida Sans Unicode" w:eastAsia="Times New Roman" w:hAnsi="Lucida Sans Unicode" w:cs="Lucida Sans Unicode"/>
          <w:color w:val="000000"/>
          <w:sz w:val="21"/>
          <w:szCs w:val="21"/>
          <w:lang w:eastAsia="en-GB"/>
        </w:rPr>
        <w:t>maximising</w:t>
      </w:r>
      <w:proofErr w:type="spellEnd"/>
      <w:r w:rsidRPr="00983748">
        <w:rPr>
          <w:rFonts w:ascii="Lucida Sans Unicode" w:eastAsia="Times New Roman" w:hAnsi="Lucida Sans Unicode" w:cs="Lucida Sans Unicode"/>
          <w:color w:val="000000"/>
          <w:sz w:val="21"/>
          <w:szCs w:val="21"/>
          <w:lang w:eastAsia="en-GB"/>
        </w:rPr>
        <w:t xml:space="preserve"> </w:t>
      </w:r>
      <w:hyperlink r:id="rId8" w:history="1">
        <w:r w:rsidRPr="00983748">
          <w:rPr>
            <w:rFonts w:ascii="Lucida Sans Unicode" w:eastAsia="Times New Roman" w:hAnsi="Lucida Sans Unicode" w:cs="Lucida Sans Unicode"/>
            <w:color w:val="1549B2"/>
            <w:sz w:val="21"/>
            <w:lang w:eastAsia="en-GB"/>
          </w:rPr>
          <w:t>shareholder</w:t>
        </w:r>
      </w:hyperlink>
      <w:r w:rsidRPr="00983748">
        <w:rPr>
          <w:rFonts w:ascii="Lucida Sans Unicode" w:eastAsia="Times New Roman" w:hAnsi="Lucida Sans Unicode" w:cs="Lucida Sans Unicode"/>
          <w:color w:val="000000"/>
          <w:sz w:val="21"/>
          <w:szCs w:val="21"/>
          <w:lang w:eastAsia="en-GB"/>
        </w:rPr>
        <w:t xml:space="preserve"> value in both the short term and the </w:t>
      </w:r>
      <w:r w:rsidRPr="00983748">
        <w:rPr>
          <w:rFonts w:ascii="Lucida Sans Unicode" w:eastAsia="Times New Roman" w:hAnsi="Lucida Sans Unicode" w:cs="Lucida Sans Unicode"/>
          <w:color w:val="000000"/>
          <w:sz w:val="21"/>
          <w:szCs w:val="21"/>
          <w:lang w:eastAsia="en-GB"/>
        </w:rPr>
        <w:lastRenderedPageBreak/>
        <w:t xml:space="preserve">long run? This lack of information is known as the </w:t>
      </w:r>
      <w:r w:rsidRPr="00983748">
        <w:rPr>
          <w:rFonts w:ascii="Lucida Sans Unicode" w:eastAsia="Times New Roman" w:hAnsi="Lucida Sans Unicode" w:cs="Lucida Sans Unicode"/>
          <w:b/>
          <w:bCs/>
          <w:color w:val="000000"/>
          <w:sz w:val="21"/>
          <w:lang w:eastAsia="en-GB"/>
        </w:rPr>
        <w:t>principal-agent problem</w:t>
      </w:r>
      <w:r w:rsidRPr="00983748">
        <w:rPr>
          <w:rFonts w:ascii="Lucida Sans Unicode" w:eastAsia="Times New Roman" w:hAnsi="Lucida Sans Unicode" w:cs="Lucida Sans Unicode"/>
          <w:color w:val="000000"/>
          <w:sz w:val="21"/>
          <w:szCs w:val="21"/>
          <w:lang w:eastAsia="en-GB"/>
        </w:rPr>
        <w:t xml:space="preserve"> or “</w:t>
      </w:r>
      <w:r w:rsidRPr="00983748">
        <w:rPr>
          <w:rFonts w:ascii="Lucida Sans Unicode" w:eastAsia="Times New Roman" w:hAnsi="Lucida Sans Unicode" w:cs="Lucida Sans Unicode"/>
          <w:b/>
          <w:bCs/>
          <w:color w:val="000000"/>
          <w:sz w:val="21"/>
          <w:lang w:eastAsia="en-GB"/>
        </w:rPr>
        <w:t>agency problem</w:t>
      </w:r>
      <w:r w:rsidRPr="00983748">
        <w:rPr>
          <w:rFonts w:ascii="Lucida Sans Unicode" w:eastAsia="Times New Roman" w:hAnsi="Lucida Sans Unicode" w:cs="Lucida Sans Unicode"/>
          <w:color w:val="000000"/>
          <w:sz w:val="21"/>
          <w:szCs w:val="21"/>
          <w:lang w:eastAsia="en-GB"/>
        </w:rPr>
        <w:t xml:space="preserve">”. </w:t>
      </w:r>
    </w:p>
    <w:p w:rsidR="00983748" w:rsidRPr="00983748" w:rsidRDefault="00983748" w:rsidP="00983748">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 </w:t>
      </w:r>
      <w:r w:rsidRPr="00983748">
        <w:rPr>
          <w:rFonts w:ascii="Lucida Sans Unicode" w:eastAsia="Times New Roman" w:hAnsi="Lucida Sans Unicode" w:cs="Lucida Sans Unicode"/>
          <w:b/>
          <w:bCs/>
          <w:color w:val="000000"/>
          <w:sz w:val="21"/>
          <w:lang w:eastAsia="en-GB"/>
        </w:rPr>
        <w:t>principal agent problem</w:t>
      </w:r>
      <w:r w:rsidRPr="00983748">
        <w:rPr>
          <w:rFonts w:ascii="Lucida Sans Unicode" w:eastAsia="Times New Roman" w:hAnsi="Lucida Sans Unicode" w:cs="Lucida Sans Unicode"/>
          <w:color w:val="000000"/>
          <w:sz w:val="21"/>
          <w:szCs w:val="21"/>
          <w:lang w:eastAsia="en-GB"/>
        </w:rPr>
        <w:t xml:space="preserve"> revolves around a simple issue - how best to get your employees to act in your interests rather than their own? </w:t>
      </w:r>
    </w:p>
    <w:p w:rsidR="00983748" w:rsidRPr="00983748" w:rsidRDefault="00983748" w:rsidP="00983748">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Shareholders tend to want good returns in the form of dividend payments and a rising share price. </w:t>
      </w:r>
    </w:p>
    <w:p w:rsidR="00983748" w:rsidRPr="00983748" w:rsidRDefault="00983748" w:rsidP="00983748">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Managers may have different objectives such as power, bonuses, large expense accounts, prestige and status. The problem is the many shareholders - have no day-to-day control over managers. Pension fund managers cannot dictate what CEOs and CFOs of businesses decide to do and senior executives may have little knowledge of what their managers are doing. </w:t>
      </w:r>
    </w:p>
    <w:p w:rsidR="00983748" w:rsidRPr="00983748" w:rsidRDefault="00983748" w:rsidP="00983748">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Many investors in a business </w:t>
      </w:r>
      <w:r w:rsidRPr="00983748">
        <w:rPr>
          <w:rFonts w:ascii="Lucida Sans Unicode" w:eastAsia="Times New Roman" w:hAnsi="Lucida Sans Unicode" w:cs="Lucida Sans Unicode"/>
          <w:b/>
          <w:bCs/>
          <w:color w:val="000000"/>
          <w:sz w:val="21"/>
          <w:lang w:eastAsia="en-GB"/>
        </w:rPr>
        <w:t>are 'passive'</w:t>
      </w:r>
      <w:r w:rsidRPr="00983748">
        <w:rPr>
          <w:rFonts w:ascii="Lucida Sans Unicode" w:eastAsia="Times New Roman" w:hAnsi="Lucida Sans Unicode" w:cs="Lucida Sans Unicode"/>
          <w:color w:val="000000"/>
          <w:sz w:val="21"/>
          <w:szCs w:val="21"/>
          <w:lang w:eastAsia="en-GB"/>
        </w:rPr>
        <w:t xml:space="preserve">. The biggest investors in UK listed companies tend to be large </w:t>
      </w:r>
      <w:r w:rsidRPr="00983748">
        <w:rPr>
          <w:rFonts w:ascii="Lucida Sans Unicode" w:eastAsia="Times New Roman" w:hAnsi="Lucida Sans Unicode" w:cs="Lucida Sans Unicode"/>
          <w:b/>
          <w:bCs/>
          <w:color w:val="000000"/>
          <w:sz w:val="21"/>
          <w:lang w:eastAsia="en-GB"/>
        </w:rPr>
        <w:t>institutional shareholders</w:t>
      </w:r>
      <w:r w:rsidRPr="00983748">
        <w:rPr>
          <w:rFonts w:ascii="Lucida Sans Unicode" w:eastAsia="Times New Roman" w:hAnsi="Lucida Sans Unicode" w:cs="Lucida Sans Unicode"/>
          <w:color w:val="000000"/>
          <w:sz w:val="21"/>
          <w:szCs w:val="21"/>
          <w:lang w:eastAsia="en-GB"/>
        </w:rPr>
        <w:t xml:space="preserve"> such as </w:t>
      </w:r>
      <w:r w:rsidRPr="00983748">
        <w:rPr>
          <w:rFonts w:ascii="Lucida Sans Unicode" w:eastAsia="Times New Roman" w:hAnsi="Lucida Sans Unicode" w:cs="Lucida Sans Unicode"/>
          <w:b/>
          <w:bCs/>
          <w:color w:val="000000"/>
          <w:sz w:val="21"/>
          <w:lang w:eastAsia="en-GB"/>
        </w:rPr>
        <w:t>pension funds</w:t>
      </w:r>
      <w:r w:rsidRPr="00983748">
        <w:rPr>
          <w:rFonts w:ascii="Lucida Sans Unicode" w:eastAsia="Times New Roman" w:hAnsi="Lucida Sans Unicode" w:cs="Lucida Sans Unicode"/>
          <w:color w:val="000000"/>
          <w:sz w:val="21"/>
          <w:szCs w:val="21"/>
          <w:lang w:eastAsia="en-GB"/>
        </w:rPr>
        <w:t xml:space="preserve"> and </w:t>
      </w:r>
      <w:r w:rsidRPr="00983748">
        <w:rPr>
          <w:rFonts w:ascii="Lucida Sans Unicode" w:eastAsia="Times New Roman" w:hAnsi="Lucida Sans Unicode" w:cs="Lucida Sans Unicode"/>
          <w:b/>
          <w:bCs/>
          <w:color w:val="000000"/>
          <w:sz w:val="21"/>
          <w:lang w:eastAsia="en-GB"/>
        </w:rPr>
        <w:t>insurance companies</w:t>
      </w:r>
      <w:r w:rsidRPr="00983748">
        <w:rPr>
          <w:rFonts w:ascii="Lucida Sans Unicode" w:eastAsia="Times New Roman" w:hAnsi="Lucida Sans Unicode" w:cs="Lucida Sans Unicode"/>
          <w:color w:val="000000"/>
          <w:sz w:val="21"/>
          <w:szCs w:val="21"/>
          <w:lang w:eastAsia="en-GB"/>
        </w:rPr>
        <w:t xml:space="preserve">.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Examples of the principal-agent problem that have hit the headlines recently in the UK include the </w:t>
      </w:r>
      <w:proofErr w:type="spellStart"/>
      <w:r w:rsidRPr="00983748">
        <w:rPr>
          <w:rFonts w:ascii="Lucida Sans Unicode" w:eastAsia="Times New Roman" w:hAnsi="Lucida Sans Unicode" w:cs="Lucida Sans Unicode"/>
          <w:color w:val="000000"/>
          <w:sz w:val="21"/>
          <w:szCs w:val="21"/>
          <w:lang w:eastAsia="en-GB"/>
        </w:rPr>
        <w:t>mis</w:t>
      </w:r>
      <w:proofErr w:type="spellEnd"/>
      <w:r w:rsidRPr="00983748">
        <w:rPr>
          <w:rFonts w:ascii="Lucida Sans Unicode" w:eastAsia="Times New Roman" w:hAnsi="Lucida Sans Unicode" w:cs="Lucida Sans Unicode"/>
          <w:color w:val="000000"/>
          <w:sz w:val="21"/>
          <w:szCs w:val="21"/>
          <w:lang w:eastAsia="en-GB"/>
        </w:rPr>
        <w:t xml:space="preserve">-management of financial assets on behalf of investors (e.g. </w:t>
      </w:r>
      <w:hyperlink r:id="rId9" w:history="1">
        <w:r w:rsidRPr="00983748">
          <w:rPr>
            <w:rFonts w:ascii="Lucida Sans Unicode" w:eastAsia="Times New Roman" w:hAnsi="Lucida Sans Unicode" w:cs="Lucida Sans Unicode"/>
            <w:color w:val="1549B2"/>
            <w:sz w:val="21"/>
            <w:lang w:eastAsia="en-GB"/>
          </w:rPr>
          <w:t>Equitable Life</w:t>
        </w:r>
      </w:hyperlink>
      <w:r w:rsidRPr="00983748">
        <w:rPr>
          <w:rFonts w:ascii="Lucida Sans Unicode" w:eastAsia="Times New Roman" w:hAnsi="Lucida Sans Unicode" w:cs="Lucida Sans Unicode"/>
          <w:color w:val="000000"/>
          <w:sz w:val="21"/>
          <w:szCs w:val="21"/>
          <w:lang w:eastAsia="en-GB"/>
        </w:rPr>
        <w:t xml:space="preserve">.) The classic case in the United States was the </w:t>
      </w:r>
      <w:hyperlink r:id="rId10" w:history="1">
        <w:r w:rsidRPr="00983748">
          <w:rPr>
            <w:rFonts w:ascii="Lucida Sans Unicode" w:eastAsia="Times New Roman" w:hAnsi="Lucida Sans Unicode" w:cs="Lucida Sans Unicode"/>
            <w:color w:val="1549B2"/>
            <w:sz w:val="21"/>
            <w:lang w:eastAsia="en-GB"/>
          </w:rPr>
          <w:t>Enron</w:t>
        </w:r>
      </w:hyperlink>
      <w:r w:rsidRPr="00983748">
        <w:rPr>
          <w:rFonts w:ascii="Lucida Sans Unicode" w:eastAsia="Times New Roman" w:hAnsi="Lucida Sans Unicode" w:cs="Lucida Sans Unicode"/>
          <w:color w:val="000000"/>
          <w:sz w:val="21"/>
          <w:szCs w:val="21"/>
          <w:lang w:eastAsia="en-GB"/>
        </w:rPr>
        <w:t xml:space="preserve"> fraud and debacle.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 </w:t>
      </w:r>
      <w:r w:rsidRPr="00983748">
        <w:rPr>
          <w:rFonts w:ascii="Lucida Sans Unicode" w:eastAsia="Times New Roman" w:hAnsi="Lucida Sans Unicode" w:cs="Lucida Sans Unicode"/>
          <w:b/>
          <w:bCs/>
          <w:color w:val="000000"/>
          <w:sz w:val="21"/>
          <w:lang w:eastAsia="en-GB"/>
        </w:rPr>
        <w:t>credit crunch</w:t>
      </w:r>
      <w:r w:rsidRPr="00983748">
        <w:rPr>
          <w:rFonts w:ascii="Lucida Sans Unicode" w:eastAsia="Times New Roman" w:hAnsi="Lucida Sans Unicode" w:cs="Lucida Sans Unicode"/>
          <w:color w:val="000000"/>
          <w:sz w:val="21"/>
          <w:szCs w:val="21"/>
          <w:lang w:eastAsia="en-GB"/>
        </w:rPr>
        <w:t xml:space="preserve"> focused attention on the failure of shareholders in the major banks to understand the complex and risky </w:t>
      </w:r>
      <w:proofErr w:type="spellStart"/>
      <w:r w:rsidRPr="00983748">
        <w:rPr>
          <w:rFonts w:ascii="Lucida Sans Unicode" w:eastAsia="Times New Roman" w:hAnsi="Lucida Sans Unicode" w:cs="Lucida Sans Unicode"/>
          <w:color w:val="000000"/>
          <w:sz w:val="21"/>
          <w:szCs w:val="21"/>
          <w:lang w:eastAsia="en-GB"/>
        </w:rPr>
        <w:t>behaviour</w:t>
      </w:r>
      <w:proofErr w:type="spellEnd"/>
      <w:r w:rsidRPr="00983748">
        <w:rPr>
          <w:rFonts w:ascii="Lucida Sans Unicode" w:eastAsia="Times New Roman" w:hAnsi="Lucida Sans Unicode" w:cs="Lucida Sans Unicode"/>
          <w:color w:val="000000"/>
          <w:sz w:val="21"/>
          <w:szCs w:val="21"/>
          <w:lang w:eastAsia="en-GB"/>
        </w:rPr>
        <w:t xml:space="preserve"> that was being undertaken by bank employees involved in the sub-prime mortgage boom and the growth of </w:t>
      </w:r>
      <w:proofErr w:type="spellStart"/>
      <w:r w:rsidRPr="00983748">
        <w:rPr>
          <w:rFonts w:ascii="Lucida Sans Unicode" w:eastAsia="Times New Roman" w:hAnsi="Lucida Sans Unicode" w:cs="Lucida Sans Unicode"/>
          <w:color w:val="000000"/>
          <w:sz w:val="21"/>
          <w:szCs w:val="21"/>
          <w:lang w:eastAsia="en-GB"/>
        </w:rPr>
        <w:t>securitised</w:t>
      </w:r>
      <w:proofErr w:type="spellEnd"/>
      <w:r w:rsidRPr="00983748">
        <w:rPr>
          <w:rFonts w:ascii="Lucida Sans Unicode" w:eastAsia="Times New Roman" w:hAnsi="Lucida Sans Unicode" w:cs="Lucida Sans Unicode"/>
          <w:color w:val="000000"/>
          <w:sz w:val="21"/>
          <w:szCs w:val="21"/>
          <w:lang w:eastAsia="en-GB"/>
        </w:rPr>
        <w:t xml:space="preserve"> lending.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In the banking crisis it became clear that senior management at many of the world's biggest banks simply did not understand the complexity of what their traders were doing. Traders stood to earn huge bonuses if their risky loans worked, but faced little sanction or loss if they went bad. This skewed their incentives and created a problem of </w:t>
      </w:r>
      <w:r w:rsidRPr="00983748">
        <w:rPr>
          <w:rFonts w:ascii="Lucida Sans Unicode" w:eastAsia="Times New Roman" w:hAnsi="Lucida Sans Unicode" w:cs="Lucida Sans Unicode"/>
          <w:b/>
          <w:bCs/>
          <w:color w:val="000000"/>
          <w:sz w:val="21"/>
          <w:lang w:eastAsia="en-GB"/>
        </w:rPr>
        <w:t>moral hazard</w:t>
      </w:r>
      <w:r w:rsidRPr="00983748">
        <w:rPr>
          <w:rFonts w:ascii="Lucida Sans Unicode" w:eastAsia="Times New Roman" w:hAnsi="Lucida Sans Unicode" w:cs="Lucida Sans Unicode"/>
          <w:color w:val="000000"/>
          <w:sz w:val="21"/>
          <w:szCs w:val="21"/>
          <w:lang w:eastAsia="en-GB"/>
        </w:rPr>
        <w:t xml:space="preserve">. This term originated in insurance, </w:t>
      </w:r>
      <w:proofErr w:type="spellStart"/>
      <w:r w:rsidRPr="00983748">
        <w:rPr>
          <w:rFonts w:ascii="Lucida Sans Unicode" w:eastAsia="Times New Roman" w:hAnsi="Lucida Sans Unicode" w:cs="Lucida Sans Unicode"/>
          <w:color w:val="000000"/>
          <w:sz w:val="21"/>
          <w:szCs w:val="21"/>
          <w:lang w:eastAsia="en-GB"/>
        </w:rPr>
        <w:t>recognising</w:t>
      </w:r>
      <w:proofErr w:type="spellEnd"/>
      <w:r w:rsidRPr="00983748">
        <w:rPr>
          <w:rFonts w:ascii="Lucida Sans Unicode" w:eastAsia="Times New Roman" w:hAnsi="Lucida Sans Unicode" w:cs="Lucida Sans Unicode"/>
          <w:color w:val="000000"/>
          <w:sz w:val="21"/>
          <w:szCs w:val="21"/>
          <w:lang w:eastAsia="en-GB"/>
        </w:rPr>
        <w:t xml:space="preserve"> the idea that people with insurance may be careless – for example, paying for secure off-street parking looks less attractive if your car is insured.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A separation of ownership and control in banks and insurance companies contributed to the sub-prime crisis and the result has been a </w:t>
      </w:r>
      <w:r w:rsidRPr="00983748">
        <w:rPr>
          <w:rFonts w:ascii="Lucida Sans Unicode" w:eastAsia="Times New Roman" w:hAnsi="Lucida Sans Unicode" w:cs="Lucida Sans Unicode"/>
          <w:b/>
          <w:bCs/>
          <w:color w:val="000000"/>
          <w:sz w:val="21"/>
          <w:lang w:eastAsia="en-GB"/>
        </w:rPr>
        <w:t>collapse in shareholder value</w:t>
      </w:r>
      <w:r w:rsidRPr="00983748">
        <w:rPr>
          <w:rFonts w:ascii="Lucida Sans Unicode" w:eastAsia="Times New Roman" w:hAnsi="Lucida Sans Unicode" w:cs="Lucida Sans Unicode"/>
          <w:color w:val="000000"/>
          <w:sz w:val="21"/>
          <w:szCs w:val="21"/>
          <w:lang w:eastAsia="en-GB"/>
        </w:rPr>
        <w:t xml:space="preserve"> as the stock market prices of banks and insurance companies has fallen sharply.</w:t>
      </w:r>
    </w:p>
    <w:p w:rsidR="00983748" w:rsidRPr="00983748" w:rsidRDefault="00983748" w:rsidP="00983748">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983748">
        <w:rPr>
          <w:rFonts w:ascii="Lucida Sans Unicode" w:eastAsia="Times New Roman" w:hAnsi="Lucida Sans Unicode" w:cs="Lucida Sans Unicode"/>
          <w:b/>
          <w:bCs/>
          <w:color w:val="4B6765"/>
          <w:sz w:val="21"/>
          <w:szCs w:val="21"/>
          <w:lang w:eastAsia="en-GB"/>
        </w:rPr>
        <w:t>Employee Share Ownership Schemes</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There are various strategies available for coping with the principle- agent problem. One is the expansion of employee </w:t>
      </w:r>
      <w:r w:rsidRPr="00983748">
        <w:rPr>
          <w:rFonts w:ascii="Lucida Sans Unicode" w:eastAsia="Times New Roman" w:hAnsi="Lucida Sans Unicode" w:cs="Lucida Sans Unicode"/>
          <w:b/>
          <w:bCs/>
          <w:color w:val="000000"/>
          <w:sz w:val="21"/>
          <w:lang w:eastAsia="en-GB"/>
        </w:rPr>
        <w:t>share-ownership schemes</w:t>
      </w:r>
      <w:r w:rsidRPr="00983748">
        <w:rPr>
          <w:rFonts w:ascii="Lucida Sans Unicode" w:eastAsia="Times New Roman" w:hAnsi="Lucida Sans Unicode" w:cs="Lucida Sans Unicode"/>
          <w:color w:val="000000"/>
          <w:sz w:val="21"/>
          <w:szCs w:val="21"/>
          <w:lang w:eastAsia="en-GB"/>
        </w:rPr>
        <w:t xml:space="preserve">.  But the use and occasional misuse of share options schemes has been controversial for several years. A recent example involved the </w:t>
      </w:r>
      <w:hyperlink r:id="rId11" w:history="1">
        <w:r w:rsidRPr="00983748">
          <w:rPr>
            <w:rFonts w:ascii="Lucida Sans Unicode" w:eastAsia="Times New Roman" w:hAnsi="Lucida Sans Unicode" w:cs="Lucida Sans Unicode"/>
            <w:color w:val="1549B2"/>
            <w:sz w:val="21"/>
            <w:lang w:eastAsia="en-GB"/>
          </w:rPr>
          <w:t>US computer giant Apple</w:t>
        </w:r>
      </w:hyperlink>
      <w:r w:rsidRPr="00983748">
        <w:rPr>
          <w:rFonts w:ascii="Lucida Sans Unicode" w:eastAsia="Times New Roman" w:hAnsi="Lucida Sans Unicode" w:cs="Lucida Sans Unicode"/>
          <w:color w:val="000000"/>
          <w:sz w:val="21"/>
          <w:szCs w:val="21"/>
          <w:lang w:eastAsia="en-GB"/>
        </w:rPr>
        <w:t>.</w:t>
      </w:r>
    </w:p>
    <w:p w:rsidR="00983748" w:rsidRPr="00983748" w:rsidRDefault="00983748" w:rsidP="00983748">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983748">
        <w:rPr>
          <w:rFonts w:ascii="Lucida Sans Unicode" w:eastAsia="Times New Roman" w:hAnsi="Lucida Sans Unicode" w:cs="Lucida Sans Unicode"/>
          <w:b/>
          <w:bCs/>
          <w:color w:val="4B6765"/>
          <w:sz w:val="21"/>
          <w:szCs w:val="21"/>
          <w:lang w:eastAsia="en-GB"/>
        </w:rPr>
        <w:lastRenderedPageBreak/>
        <w:t>The growth of "shareholder activism"</w:t>
      </w:r>
    </w:p>
    <w:p w:rsidR="00983748" w:rsidRPr="00983748" w:rsidRDefault="00983748" w:rsidP="00983748">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Increasingly we are seeing </w:t>
      </w:r>
      <w:hyperlink r:id="rId12" w:history="1">
        <w:r w:rsidRPr="00983748">
          <w:rPr>
            <w:rFonts w:ascii="Lucida Sans Unicode" w:eastAsia="Times New Roman" w:hAnsi="Lucida Sans Unicode" w:cs="Lucida Sans Unicode"/>
            <w:color w:val="1549B2"/>
            <w:sz w:val="21"/>
            <w:lang w:eastAsia="en-GB"/>
          </w:rPr>
          <w:t>shareholders</w:t>
        </w:r>
      </w:hyperlink>
      <w:r w:rsidRPr="00983748">
        <w:rPr>
          <w:rFonts w:ascii="Lucida Sans Unicode" w:eastAsia="Times New Roman" w:hAnsi="Lucida Sans Unicode" w:cs="Lucida Sans Unicode"/>
          <w:color w:val="000000"/>
          <w:sz w:val="21"/>
          <w:szCs w:val="21"/>
          <w:lang w:eastAsia="en-GB"/>
        </w:rPr>
        <w:t xml:space="preserve"> who are more </w:t>
      </w:r>
      <w:r w:rsidRPr="00983748">
        <w:rPr>
          <w:rFonts w:ascii="Lucida Sans Unicode" w:eastAsia="Times New Roman" w:hAnsi="Lucida Sans Unicode" w:cs="Lucida Sans Unicode"/>
          <w:b/>
          <w:bCs/>
          <w:color w:val="000000"/>
          <w:sz w:val="21"/>
          <w:lang w:eastAsia="en-GB"/>
        </w:rPr>
        <w:t>proactive</w:t>
      </w:r>
      <w:r w:rsidRPr="00983748">
        <w:rPr>
          <w:rFonts w:ascii="Lucida Sans Unicode" w:eastAsia="Times New Roman" w:hAnsi="Lucida Sans Unicode" w:cs="Lucida Sans Unicode"/>
          <w:color w:val="000000"/>
          <w:sz w:val="21"/>
          <w:szCs w:val="21"/>
          <w:lang w:eastAsia="en-GB"/>
        </w:rPr>
        <w:t xml:space="preserve"> in putting executive management under pressure - these are known as </w:t>
      </w:r>
      <w:r w:rsidRPr="00983748">
        <w:rPr>
          <w:rFonts w:ascii="Lucida Sans Unicode" w:eastAsia="Times New Roman" w:hAnsi="Lucida Sans Unicode" w:cs="Lucida Sans Unicode"/>
          <w:b/>
          <w:bCs/>
          <w:color w:val="000000"/>
          <w:sz w:val="21"/>
          <w:lang w:eastAsia="en-GB"/>
        </w:rPr>
        <w:t>activist shareholders</w:t>
      </w:r>
      <w:r w:rsidRPr="00983748">
        <w:rPr>
          <w:rFonts w:ascii="Lucida Sans Unicode" w:eastAsia="Times New Roman" w:hAnsi="Lucida Sans Unicode" w:cs="Lucida Sans Unicode"/>
          <w:color w:val="000000"/>
          <w:sz w:val="21"/>
          <w:szCs w:val="21"/>
          <w:lang w:eastAsia="en-GB"/>
        </w:rPr>
        <w:t xml:space="preserve">. In 2012 some commentators pointed to the emergence of a “shareholder spring” prompted by investor anger over huge remuneration packages alongside poor financial performance </w:t>
      </w:r>
    </w:p>
    <w:p w:rsidR="00983748" w:rsidRPr="00983748" w:rsidRDefault="00983748" w:rsidP="00983748">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At the forefront of this change has been the expansion of </w:t>
      </w:r>
      <w:r w:rsidRPr="00983748">
        <w:rPr>
          <w:rFonts w:ascii="Lucida Sans Unicode" w:eastAsia="Times New Roman" w:hAnsi="Lucida Sans Unicode" w:cs="Lucida Sans Unicode"/>
          <w:b/>
          <w:bCs/>
          <w:color w:val="000000"/>
          <w:sz w:val="21"/>
          <w:lang w:eastAsia="en-GB"/>
        </w:rPr>
        <w:t>hedge funds</w:t>
      </w:r>
      <w:r w:rsidRPr="00983748">
        <w:rPr>
          <w:rFonts w:ascii="Lucida Sans Unicode" w:eastAsia="Times New Roman" w:hAnsi="Lucida Sans Unicode" w:cs="Lucida Sans Unicode"/>
          <w:color w:val="000000"/>
          <w:sz w:val="21"/>
          <w:szCs w:val="21"/>
          <w:lang w:eastAsia="en-GB"/>
        </w:rPr>
        <w:t xml:space="preserve"> and a number of wealthy private investors. Latterly, the </w:t>
      </w:r>
      <w:r w:rsidRPr="00983748">
        <w:rPr>
          <w:rFonts w:ascii="Lucida Sans Unicode" w:eastAsia="Times New Roman" w:hAnsi="Lucida Sans Unicode" w:cs="Lucida Sans Unicode"/>
          <w:b/>
          <w:bCs/>
          <w:color w:val="000000"/>
          <w:sz w:val="21"/>
          <w:lang w:eastAsia="en-GB"/>
        </w:rPr>
        <w:t>sovereign wealth funds</w:t>
      </w:r>
      <w:r w:rsidRPr="00983748">
        <w:rPr>
          <w:rFonts w:ascii="Lucida Sans Unicode" w:eastAsia="Times New Roman" w:hAnsi="Lucida Sans Unicode" w:cs="Lucida Sans Unicode"/>
          <w:color w:val="000000"/>
          <w:sz w:val="21"/>
          <w:szCs w:val="21"/>
          <w:lang w:eastAsia="en-GB"/>
        </w:rPr>
        <w:t xml:space="preserve"> have appeared on the scene. </w:t>
      </w:r>
    </w:p>
    <w:p w:rsidR="00983748" w:rsidRPr="00983748" w:rsidRDefault="00983748" w:rsidP="00983748">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An activist </w:t>
      </w:r>
      <w:hyperlink r:id="rId13" w:history="1">
        <w:r w:rsidRPr="00983748">
          <w:rPr>
            <w:rFonts w:ascii="Lucida Sans Unicode" w:eastAsia="Times New Roman" w:hAnsi="Lucida Sans Unicode" w:cs="Lucida Sans Unicode"/>
            <w:color w:val="1549B2"/>
            <w:sz w:val="21"/>
            <w:lang w:eastAsia="en-GB"/>
          </w:rPr>
          <w:t>shareholder</w:t>
        </w:r>
      </w:hyperlink>
      <w:r w:rsidRPr="00983748">
        <w:rPr>
          <w:rFonts w:ascii="Lucida Sans Unicode" w:eastAsia="Times New Roman" w:hAnsi="Lucida Sans Unicode" w:cs="Lucida Sans Unicode"/>
          <w:color w:val="000000"/>
          <w:sz w:val="21"/>
          <w:szCs w:val="21"/>
          <w:lang w:eastAsia="en-GB"/>
        </w:rPr>
        <w:t xml:space="preserve"> uses an </w:t>
      </w:r>
      <w:r w:rsidRPr="00983748">
        <w:rPr>
          <w:rFonts w:ascii="Lucida Sans Unicode" w:eastAsia="Times New Roman" w:hAnsi="Lucida Sans Unicode" w:cs="Lucida Sans Unicode"/>
          <w:b/>
          <w:bCs/>
          <w:color w:val="000000"/>
          <w:sz w:val="21"/>
          <w:lang w:eastAsia="en-GB"/>
        </w:rPr>
        <w:t>equity stake</w:t>
      </w:r>
      <w:r w:rsidRPr="00983748">
        <w:rPr>
          <w:rFonts w:ascii="Lucida Sans Unicode" w:eastAsia="Times New Roman" w:hAnsi="Lucida Sans Unicode" w:cs="Lucida Sans Unicode"/>
          <w:color w:val="000000"/>
          <w:sz w:val="21"/>
          <w:szCs w:val="21"/>
          <w:lang w:eastAsia="en-GB"/>
        </w:rPr>
        <w:t xml:space="preserve"> in a corporation to put pressure on its existing management. </w:t>
      </w:r>
    </w:p>
    <w:p w:rsidR="00983748" w:rsidRPr="00983748" w:rsidRDefault="00983748" w:rsidP="00983748">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 </w:t>
      </w:r>
      <w:r w:rsidRPr="00983748">
        <w:rPr>
          <w:rFonts w:ascii="Lucida Sans Unicode" w:eastAsia="Times New Roman" w:hAnsi="Lucida Sans Unicode" w:cs="Lucida Sans Unicode"/>
          <w:b/>
          <w:bCs/>
          <w:color w:val="000000"/>
          <w:sz w:val="21"/>
          <w:lang w:eastAsia="en-GB"/>
        </w:rPr>
        <w:t>goals of activist shareholders</w:t>
      </w:r>
      <w:r w:rsidRPr="00983748">
        <w:rPr>
          <w:rFonts w:ascii="Lucida Sans Unicode" w:eastAsia="Times New Roman" w:hAnsi="Lucida Sans Unicode" w:cs="Lucida Sans Unicode"/>
          <w:color w:val="000000"/>
          <w:sz w:val="21"/>
          <w:szCs w:val="21"/>
          <w:lang w:eastAsia="en-GB"/>
        </w:rPr>
        <w:t xml:space="preserve"> range from </w:t>
      </w:r>
      <w:r w:rsidRPr="00983748">
        <w:rPr>
          <w:rFonts w:ascii="Lucida Sans Unicode" w:eastAsia="Times New Roman" w:hAnsi="Lucida Sans Unicode" w:cs="Lucida Sans Unicode"/>
          <w:b/>
          <w:bCs/>
          <w:color w:val="000000"/>
          <w:sz w:val="21"/>
          <w:lang w:eastAsia="en-GB"/>
        </w:rPr>
        <w:t xml:space="preserve">financial </w:t>
      </w:r>
      <w:r w:rsidRPr="00983748">
        <w:rPr>
          <w:rFonts w:ascii="Lucida Sans Unicode" w:eastAsia="Times New Roman" w:hAnsi="Lucida Sans Unicode" w:cs="Lucida Sans Unicode"/>
          <w:color w:val="000000"/>
          <w:sz w:val="21"/>
          <w:szCs w:val="21"/>
          <w:lang w:eastAsia="en-GB"/>
        </w:rPr>
        <w:t xml:space="preserve">(e.g. increase of shareholder value through changes in dividend decisions, plans for cost cutting or investment projects etc.) to </w:t>
      </w:r>
      <w:r w:rsidRPr="00983748">
        <w:rPr>
          <w:rFonts w:ascii="Lucida Sans Unicode" w:eastAsia="Times New Roman" w:hAnsi="Lucida Sans Unicode" w:cs="Lucida Sans Unicode"/>
          <w:b/>
          <w:bCs/>
          <w:color w:val="000000"/>
          <w:sz w:val="21"/>
          <w:lang w:eastAsia="en-GB"/>
        </w:rPr>
        <w:t>non-financial</w:t>
      </w:r>
      <w:r w:rsidRPr="00983748">
        <w:rPr>
          <w:rFonts w:ascii="Lucida Sans Unicode" w:eastAsia="Times New Roman" w:hAnsi="Lucida Sans Unicode" w:cs="Lucida Sans Unicode"/>
          <w:color w:val="000000"/>
          <w:sz w:val="21"/>
          <w:szCs w:val="21"/>
          <w:lang w:eastAsia="en-GB"/>
        </w:rPr>
        <w:t xml:space="preserve"> (e.g. </w:t>
      </w:r>
      <w:proofErr w:type="spellStart"/>
      <w:r w:rsidRPr="00983748">
        <w:rPr>
          <w:rFonts w:ascii="Lucida Sans Unicode" w:eastAsia="Times New Roman" w:hAnsi="Lucida Sans Unicode" w:cs="Lucida Sans Unicode"/>
          <w:color w:val="000000"/>
          <w:sz w:val="21"/>
          <w:szCs w:val="21"/>
          <w:lang w:eastAsia="en-GB"/>
        </w:rPr>
        <w:t>dis</w:t>
      </w:r>
      <w:proofErr w:type="spellEnd"/>
      <w:r w:rsidRPr="00983748">
        <w:rPr>
          <w:rFonts w:ascii="Lucida Sans Unicode" w:eastAsia="Times New Roman" w:hAnsi="Lucida Sans Unicode" w:cs="Lucida Sans Unicode"/>
          <w:color w:val="000000"/>
          <w:sz w:val="21"/>
          <w:szCs w:val="21"/>
          <w:lang w:eastAsia="en-GB"/>
        </w:rPr>
        <w:t xml:space="preserve">-investment from particular countries with a poor human rights record, or pressuring a business to speed up the adoption of environmentally friendly policies and build a better reputation for ethical </w:t>
      </w:r>
      <w:proofErr w:type="spellStart"/>
      <w:r w:rsidRPr="00983748">
        <w:rPr>
          <w:rFonts w:ascii="Lucida Sans Unicode" w:eastAsia="Times New Roman" w:hAnsi="Lucida Sans Unicode" w:cs="Lucida Sans Unicode"/>
          <w:color w:val="000000"/>
          <w:sz w:val="21"/>
          <w:szCs w:val="21"/>
          <w:lang w:eastAsia="en-GB"/>
        </w:rPr>
        <w:t>behaviour</w:t>
      </w:r>
      <w:proofErr w:type="spellEnd"/>
      <w:r w:rsidRPr="00983748">
        <w:rPr>
          <w:rFonts w:ascii="Lucida Sans Unicode" w:eastAsia="Times New Roman" w:hAnsi="Lucida Sans Unicode" w:cs="Lucida Sans Unicode"/>
          <w:color w:val="000000"/>
          <w:sz w:val="21"/>
          <w:szCs w:val="21"/>
          <w:lang w:eastAsia="en-GB"/>
        </w:rPr>
        <w:t xml:space="preserve">, etc.). </w:t>
      </w:r>
    </w:p>
    <w:p w:rsidR="00983748" w:rsidRPr="00983748" w:rsidRDefault="00983748" w:rsidP="00983748">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Activist shareholders </w:t>
      </w:r>
      <w:r w:rsidRPr="00983748">
        <w:rPr>
          <w:rFonts w:ascii="Lucida Sans Unicode" w:eastAsia="Times New Roman" w:hAnsi="Lucida Sans Unicode" w:cs="Lucida Sans Unicode"/>
          <w:color w:val="000000"/>
          <w:sz w:val="21"/>
          <w:szCs w:val="21"/>
          <w:u w:val="single"/>
          <w:lang w:eastAsia="en-GB"/>
        </w:rPr>
        <w:t>do not have to hold large stakes</w:t>
      </w:r>
      <w:r w:rsidRPr="00983748">
        <w:rPr>
          <w:rFonts w:ascii="Lucida Sans Unicode" w:eastAsia="Times New Roman" w:hAnsi="Lucida Sans Unicode" w:cs="Lucida Sans Unicode"/>
          <w:color w:val="000000"/>
          <w:sz w:val="21"/>
          <w:szCs w:val="21"/>
          <w:lang w:eastAsia="en-GB"/>
        </w:rPr>
        <w:t xml:space="preserve"> in a business to make an impact. Even those with relatively small stakes or 3 or 4 per cent can launch publicity campaigns and make direct contact with the senior management. </w:t>
      </w:r>
      <w:r w:rsidRPr="00983748">
        <w:rPr>
          <w:rFonts w:ascii="Lucida Sans Unicode" w:eastAsia="Times New Roman" w:hAnsi="Lucida Sans Unicode" w:cs="Lucida Sans Unicode"/>
          <w:b/>
          <w:bCs/>
          <w:color w:val="000000"/>
          <w:sz w:val="21"/>
          <w:lang w:eastAsia="en-GB"/>
        </w:rPr>
        <w:t>Private equity / hedge funds</w:t>
      </w:r>
      <w:r w:rsidRPr="00983748">
        <w:rPr>
          <w:rFonts w:ascii="Lucida Sans Unicode" w:eastAsia="Times New Roman" w:hAnsi="Lucida Sans Unicode" w:cs="Lucida Sans Unicode"/>
          <w:color w:val="000000"/>
          <w:sz w:val="21"/>
          <w:szCs w:val="21"/>
          <w:lang w:eastAsia="en-GB"/>
        </w:rPr>
        <w:t xml:space="preserve"> have been among those most involved in the rise of shareholder activism. They tend to focus on </w:t>
      </w:r>
      <w:r w:rsidRPr="00983748">
        <w:rPr>
          <w:rFonts w:ascii="Lucida Sans Unicode" w:eastAsia="Times New Roman" w:hAnsi="Lucida Sans Unicode" w:cs="Lucida Sans Unicode"/>
          <w:b/>
          <w:bCs/>
          <w:color w:val="000000"/>
          <w:sz w:val="21"/>
          <w:lang w:eastAsia="en-GB"/>
        </w:rPr>
        <w:t>under-performing businesses</w:t>
      </w:r>
      <w:r w:rsidRPr="00983748">
        <w:rPr>
          <w:rFonts w:ascii="Lucida Sans Unicode" w:eastAsia="Times New Roman" w:hAnsi="Lucida Sans Unicode" w:cs="Lucida Sans Unicode"/>
          <w:color w:val="000000"/>
          <w:sz w:val="21"/>
          <w:szCs w:val="21"/>
          <w:lang w:eastAsia="en-GB"/>
        </w:rPr>
        <w:t xml:space="preserve">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Is this new breed of shareholder activists an important voice and counter-balance to the power of entrenched management and willing to stand up to corporate corruption and highlight poor management?</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Can they help to overcome the </w:t>
      </w:r>
      <w:r w:rsidRPr="00983748">
        <w:rPr>
          <w:rFonts w:ascii="Lucida Sans Unicode" w:eastAsia="Times New Roman" w:hAnsi="Lucida Sans Unicode" w:cs="Lucida Sans Unicode"/>
          <w:b/>
          <w:bCs/>
          <w:color w:val="000000"/>
          <w:sz w:val="21"/>
          <w:lang w:eastAsia="en-GB"/>
        </w:rPr>
        <w:t>principle-agent problem</w:t>
      </w:r>
      <w:r w:rsidRPr="00983748">
        <w:rPr>
          <w:rFonts w:ascii="Lucida Sans Unicode" w:eastAsia="Times New Roman" w:hAnsi="Lucida Sans Unicode" w:cs="Lucida Sans Unicode"/>
          <w:color w:val="000000"/>
          <w:sz w:val="21"/>
          <w:szCs w:val="21"/>
          <w:lang w:eastAsia="en-GB"/>
        </w:rPr>
        <w:t>? Or are they aggressive corporate raiders seeking short-term corporate change merely for their own personal gain?</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4" w:history="1">
        <w:r w:rsidRPr="00983748">
          <w:rPr>
            <w:rFonts w:ascii="Lucida Sans Unicode" w:eastAsia="Times New Roman" w:hAnsi="Lucida Sans Unicode" w:cs="Lucida Sans Unicode"/>
            <w:color w:val="1549B2"/>
            <w:sz w:val="21"/>
            <w:lang w:eastAsia="en-GB"/>
          </w:rPr>
          <w:t>Environmental groups</w:t>
        </w:r>
      </w:hyperlink>
      <w:r w:rsidRPr="00983748">
        <w:rPr>
          <w:rFonts w:ascii="Lucida Sans Unicode" w:eastAsia="Times New Roman" w:hAnsi="Lucida Sans Unicode" w:cs="Lucida Sans Unicode"/>
          <w:color w:val="000000"/>
          <w:sz w:val="21"/>
          <w:szCs w:val="21"/>
          <w:lang w:eastAsia="en-GB"/>
        </w:rPr>
        <w:t xml:space="preserve"> such as Friends of the Earth have also latched onto the potential for shareholder activism to impact on businesses especially in the areas of the environmental impact of their business activities.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It remains the case that ownership and control within British industry is dispersed. Typically the largest shareholder in any large business listed on the stock market is likely to own a minority of the shares. Majority ownership by a single shareholder is unusual. </w:t>
      </w:r>
    </w:p>
    <w:p w:rsidR="00983748" w:rsidRPr="00983748" w:rsidRDefault="00983748" w:rsidP="00983748">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hyperlink r:id="rId15" w:history="1">
        <w:r w:rsidRPr="00983748">
          <w:rPr>
            <w:rFonts w:ascii="Lucida Sans Unicode" w:eastAsia="Times New Roman" w:hAnsi="Lucida Sans Unicode" w:cs="Lucida Sans Unicode"/>
            <w:b/>
            <w:bCs/>
            <w:color w:val="1549B2"/>
            <w:sz w:val="21"/>
            <w:szCs w:val="21"/>
            <w:lang w:eastAsia="en-GB"/>
          </w:rPr>
          <w:t>Corporate Social Responsibility</w:t>
        </w:r>
      </w:hyperlink>
      <w:r w:rsidRPr="00983748">
        <w:rPr>
          <w:rFonts w:ascii="Lucida Sans Unicode" w:eastAsia="Times New Roman" w:hAnsi="Lucida Sans Unicode" w:cs="Lucida Sans Unicode"/>
          <w:b/>
          <w:bCs/>
          <w:color w:val="4B6765"/>
          <w:sz w:val="21"/>
          <w:szCs w:val="21"/>
          <w:lang w:eastAsia="en-GB"/>
        </w:rPr>
        <w:t xml:space="preserve"> (CRS) and Business Ethics</w:t>
      </w:r>
    </w:p>
    <w:p w:rsidR="00983748" w:rsidRPr="00983748" w:rsidRDefault="00983748" w:rsidP="00983748">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lastRenderedPageBreak/>
        <w:t>Business ethics</w:t>
      </w:r>
      <w:r w:rsidRPr="00983748">
        <w:rPr>
          <w:rFonts w:ascii="Lucida Sans Unicode" w:eastAsia="Times New Roman" w:hAnsi="Lucida Sans Unicode" w:cs="Lucida Sans Unicode"/>
          <w:color w:val="000000"/>
          <w:sz w:val="21"/>
          <w:szCs w:val="21"/>
          <w:lang w:eastAsia="en-GB"/>
        </w:rPr>
        <w:t xml:space="preserve"> is concerned with the </w:t>
      </w:r>
      <w:r w:rsidRPr="00983748">
        <w:rPr>
          <w:rFonts w:ascii="Lucida Sans Unicode" w:eastAsia="Times New Roman" w:hAnsi="Lucida Sans Unicode" w:cs="Lucida Sans Unicode"/>
          <w:b/>
          <w:bCs/>
          <w:color w:val="000000"/>
          <w:sz w:val="21"/>
          <w:lang w:eastAsia="en-GB"/>
        </w:rPr>
        <w:t>social responsibility of management</w:t>
      </w:r>
      <w:r w:rsidRPr="00983748">
        <w:rPr>
          <w:rFonts w:ascii="Lucida Sans Unicode" w:eastAsia="Times New Roman" w:hAnsi="Lucida Sans Unicode" w:cs="Lucida Sans Unicode"/>
          <w:color w:val="000000"/>
          <w:sz w:val="21"/>
          <w:szCs w:val="21"/>
          <w:lang w:eastAsia="en-GB"/>
        </w:rPr>
        <w:t xml:space="preserve"> towards the firm’s stakeholders, the environment and society in general. </w:t>
      </w:r>
    </w:p>
    <w:p w:rsidR="00983748" w:rsidRPr="00983748" w:rsidRDefault="00983748" w:rsidP="00983748">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There is a growing belief that ethical and ‘green’ business are linked to improved business performance because of increased public concern for human rights and the environment. </w:t>
      </w:r>
    </w:p>
    <w:p w:rsidR="00983748" w:rsidRPr="00983748" w:rsidRDefault="00983748" w:rsidP="00983748">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For example, many businesses are now trumpeting their progress in making their activities carbon neutral by offsetting the impact of their production activities on their environment through offset activities. Businesses such as </w:t>
      </w:r>
      <w:hyperlink r:id="rId16" w:history="1">
        <w:r w:rsidRPr="00983748">
          <w:rPr>
            <w:rFonts w:ascii="Lucida Sans Unicode" w:eastAsia="Times New Roman" w:hAnsi="Lucida Sans Unicode" w:cs="Lucida Sans Unicode"/>
            <w:color w:val="1549B2"/>
            <w:sz w:val="21"/>
            <w:lang w:eastAsia="en-GB"/>
          </w:rPr>
          <w:t>Carbon Clear</w:t>
        </w:r>
      </w:hyperlink>
      <w:r w:rsidRPr="00983748">
        <w:rPr>
          <w:rFonts w:ascii="Lucida Sans Unicode" w:eastAsia="Times New Roman" w:hAnsi="Lucida Sans Unicode" w:cs="Lucida Sans Unicode"/>
          <w:color w:val="000000"/>
          <w:sz w:val="21"/>
          <w:szCs w:val="21"/>
          <w:lang w:eastAsia="en-GB"/>
        </w:rPr>
        <w:t xml:space="preserve"> provide a means by which </w:t>
      </w:r>
      <w:proofErr w:type="spellStart"/>
      <w:r w:rsidRPr="00983748">
        <w:rPr>
          <w:rFonts w:ascii="Lucida Sans Unicode" w:eastAsia="Times New Roman" w:hAnsi="Lucida Sans Unicode" w:cs="Lucida Sans Unicode"/>
          <w:color w:val="000000"/>
          <w:sz w:val="21"/>
          <w:szCs w:val="21"/>
          <w:lang w:eastAsia="en-GB"/>
        </w:rPr>
        <w:t>organisations</w:t>
      </w:r>
      <w:proofErr w:type="spellEnd"/>
      <w:r w:rsidRPr="00983748">
        <w:rPr>
          <w:rFonts w:ascii="Lucida Sans Unicode" w:eastAsia="Times New Roman" w:hAnsi="Lucida Sans Unicode" w:cs="Lucida Sans Unicode"/>
          <w:color w:val="000000"/>
          <w:sz w:val="21"/>
          <w:szCs w:val="21"/>
          <w:lang w:eastAsia="en-GB"/>
        </w:rPr>
        <w:t xml:space="preserve"> can find ways to offset their carbon </w:t>
      </w:r>
      <w:hyperlink r:id="rId17" w:history="1">
        <w:r w:rsidRPr="00983748">
          <w:rPr>
            <w:rFonts w:ascii="Lucida Sans Unicode" w:eastAsia="Times New Roman" w:hAnsi="Lucida Sans Unicode" w:cs="Lucida Sans Unicode"/>
            <w:color w:val="1549B2"/>
            <w:sz w:val="21"/>
            <w:lang w:eastAsia="en-GB"/>
          </w:rPr>
          <w:t>emissions</w:t>
        </w:r>
      </w:hyperlink>
      <w:r w:rsidRPr="00983748">
        <w:rPr>
          <w:rFonts w:ascii="Lucida Sans Unicode" w:eastAsia="Times New Roman" w:hAnsi="Lucida Sans Unicode" w:cs="Lucida Sans Unicode"/>
          <w:color w:val="000000"/>
          <w:sz w:val="21"/>
          <w:szCs w:val="21"/>
          <w:lang w:eastAsia="en-GB"/>
        </w:rPr>
        <w:t xml:space="preserve">. </w:t>
      </w:r>
    </w:p>
    <w:p w:rsidR="00983748" w:rsidRPr="00983748" w:rsidRDefault="00983748" w:rsidP="00983748">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Business ethics extends to treating </w:t>
      </w:r>
      <w:hyperlink r:id="rId18" w:history="1">
        <w:r w:rsidRPr="00983748">
          <w:rPr>
            <w:rFonts w:ascii="Lucida Sans Unicode" w:eastAsia="Times New Roman" w:hAnsi="Lucida Sans Unicode" w:cs="Lucida Sans Unicode"/>
            <w:color w:val="1549B2"/>
            <w:sz w:val="21"/>
            <w:lang w:eastAsia="en-GB"/>
          </w:rPr>
          <w:t>stakeholders</w:t>
        </w:r>
      </w:hyperlink>
      <w:r w:rsidRPr="00983748">
        <w:rPr>
          <w:rFonts w:ascii="Lucida Sans Unicode" w:eastAsia="Times New Roman" w:hAnsi="Lucida Sans Unicode" w:cs="Lucida Sans Unicode"/>
          <w:color w:val="000000"/>
          <w:sz w:val="21"/>
          <w:szCs w:val="21"/>
          <w:lang w:eastAsia="en-GB"/>
        </w:rPr>
        <w:t xml:space="preserve"> ‘fairly’; hence the growing emphasis on health and safety issues, good working practices and the like in business decision-making. </w:t>
      </w:r>
    </w:p>
    <w:p w:rsidR="00983748" w:rsidRPr="00983748" w:rsidRDefault="00983748" w:rsidP="00983748">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According to the Ethical Investment Research Service (EIRIS) £6.7 billion is invested in ethical and environmental investment funds in the UK (and rising)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t xml:space="preserve">For more reading on this try this link to the </w:t>
      </w:r>
      <w:hyperlink r:id="rId19" w:history="1">
        <w:r w:rsidRPr="00983748">
          <w:rPr>
            <w:rFonts w:ascii="Lucida Sans Unicode" w:eastAsia="Times New Roman" w:hAnsi="Lucida Sans Unicode" w:cs="Lucida Sans Unicode"/>
            <w:color w:val="1549B2"/>
            <w:sz w:val="21"/>
            <w:lang w:eastAsia="en-GB"/>
          </w:rPr>
          <w:t>Institute for Business Ethics</w:t>
        </w:r>
      </w:hyperlink>
      <w:r w:rsidRPr="00983748">
        <w:rPr>
          <w:rFonts w:ascii="Lucida Sans Unicode" w:eastAsia="Times New Roman" w:hAnsi="Lucida Sans Unicode" w:cs="Lucida Sans Unicode"/>
          <w:color w:val="000000"/>
          <w:sz w:val="21"/>
          <w:szCs w:val="21"/>
          <w:lang w:eastAsia="en-GB"/>
        </w:rPr>
        <w:t xml:space="preserve">. The Times 100 Case Studies includes one on </w:t>
      </w:r>
      <w:hyperlink r:id="rId20" w:history="1">
        <w:r w:rsidRPr="00983748">
          <w:rPr>
            <w:rFonts w:ascii="Lucida Sans Unicode" w:eastAsia="Times New Roman" w:hAnsi="Lucida Sans Unicode" w:cs="Lucida Sans Unicode"/>
            <w:color w:val="1549B2"/>
            <w:sz w:val="21"/>
            <w:lang w:eastAsia="en-GB"/>
          </w:rPr>
          <w:t>Cadbury’s and corporate social responsibility</w:t>
        </w:r>
      </w:hyperlink>
      <w:r w:rsidRPr="00983748">
        <w:rPr>
          <w:rFonts w:ascii="Lucida Sans Unicode" w:eastAsia="Times New Roman" w:hAnsi="Lucida Sans Unicode" w:cs="Lucida Sans Unicode"/>
          <w:color w:val="000000"/>
          <w:sz w:val="21"/>
          <w:szCs w:val="21"/>
          <w:lang w:eastAsia="en-GB"/>
        </w:rPr>
        <w:t xml:space="preserve">.  </w:t>
      </w:r>
      <w:hyperlink r:id="rId21" w:history="1">
        <w:r w:rsidRPr="00983748">
          <w:rPr>
            <w:rFonts w:ascii="Lucida Sans Unicode" w:eastAsia="Times New Roman" w:hAnsi="Lucida Sans Unicode" w:cs="Lucida Sans Unicode"/>
            <w:color w:val="1549B2"/>
            <w:sz w:val="21"/>
            <w:lang w:eastAsia="en-GB"/>
          </w:rPr>
          <w:t>Click here for BBC news articles</w:t>
        </w:r>
      </w:hyperlink>
      <w:r w:rsidRPr="00983748">
        <w:rPr>
          <w:rFonts w:ascii="Lucida Sans Unicode" w:eastAsia="Times New Roman" w:hAnsi="Lucida Sans Unicode" w:cs="Lucida Sans Unicode"/>
          <w:color w:val="000000"/>
          <w:sz w:val="21"/>
          <w:szCs w:val="21"/>
          <w:lang w:eastAsia="en-GB"/>
        </w:rPr>
        <w:t xml:space="preserve"> on carbon neutrality.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Examples of private benefits from corporate social responsibility projects</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Marks &amp; Spencer Plan A</w:t>
      </w:r>
      <w:r w:rsidRPr="00983748">
        <w:rPr>
          <w:rFonts w:ascii="Lucida Sans Unicode" w:eastAsia="Times New Roman" w:hAnsi="Lucida Sans Unicode" w:cs="Lucida Sans Unicode"/>
          <w:color w:val="000000"/>
          <w:sz w:val="21"/>
          <w:szCs w:val="21"/>
          <w:lang w:eastAsia="en-GB"/>
        </w:rPr>
        <w:t xml:space="preserve"> to cut carbon emissions: Estimate of £50m extra profit (20% cut in packaging costs; 19% increase in energy efficiency) – their aim is to be the world’s most sustainable retailer </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GE (</w:t>
      </w:r>
      <w:proofErr w:type="spellStart"/>
      <w:r w:rsidRPr="00983748">
        <w:rPr>
          <w:rFonts w:ascii="Lucida Sans Unicode" w:eastAsia="Times New Roman" w:hAnsi="Lucida Sans Unicode" w:cs="Lucida Sans Unicode"/>
          <w:b/>
          <w:bCs/>
          <w:color w:val="000000"/>
          <w:sz w:val="21"/>
          <w:lang w:eastAsia="en-GB"/>
        </w:rPr>
        <w:t>Ecomagination</w:t>
      </w:r>
      <w:proofErr w:type="spellEnd"/>
      <w:r w:rsidRPr="00983748">
        <w:rPr>
          <w:rFonts w:ascii="Lucida Sans Unicode" w:eastAsia="Times New Roman" w:hAnsi="Lucida Sans Unicode" w:cs="Lucida Sans Unicode"/>
          <w:b/>
          <w:bCs/>
          <w:color w:val="000000"/>
          <w:sz w:val="21"/>
          <w:lang w:eastAsia="en-GB"/>
        </w:rPr>
        <w:t>):</w:t>
      </w:r>
      <w:r w:rsidRPr="00983748">
        <w:rPr>
          <w:rFonts w:ascii="Lucida Sans Unicode" w:eastAsia="Times New Roman" w:hAnsi="Lucida Sans Unicode" w:cs="Lucida Sans Unicode"/>
          <w:color w:val="000000"/>
          <w:sz w:val="21"/>
          <w:szCs w:val="21"/>
          <w:lang w:eastAsia="en-GB"/>
        </w:rPr>
        <w:t xml:space="preserve"> $70bn of extra revenue in first 5 years (new products for the green economy) </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 xml:space="preserve">Unilever (Project </w:t>
      </w:r>
      <w:proofErr w:type="spellStart"/>
      <w:r w:rsidRPr="00983748">
        <w:rPr>
          <w:rFonts w:ascii="Lucida Sans Unicode" w:eastAsia="Times New Roman" w:hAnsi="Lucida Sans Unicode" w:cs="Lucida Sans Unicode"/>
          <w:b/>
          <w:bCs/>
          <w:color w:val="000000"/>
          <w:sz w:val="21"/>
          <w:lang w:eastAsia="en-GB"/>
        </w:rPr>
        <w:t>Shakti</w:t>
      </w:r>
      <w:proofErr w:type="spellEnd"/>
      <w:r w:rsidRPr="00983748">
        <w:rPr>
          <w:rFonts w:ascii="Lucida Sans Unicode" w:eastAsia="Times New Roman" w:hAnsi="Lucida Sans Unicode" w:cs="Lucida Sans Unicode"/>
          <w:b/>
          <w:bCs/>
          <w:color w:val="000000"/>
          <w:sz w:val="21"/>
          <w:lang w:eastAsia="en-GB"/>
        </w:rPr>
        <w:t>):</w:t>
      </w:r>
      <w:r w:rsidRPr="00983748">
        <w:rPr>
          <w:rFonts w:ascii="Lucida Sans Unicode" w:eastAsia="Times New Roman" w:hAnsi="Lucida Sans Unicode" w:cs="Lucida Sans Unicode"/>
          <w:color w:val="000000"/>
          <w:sz w:val="21"/>
          <w:szCs w:val="21"/>
          <w:lang w:eastAsia="en-GB"/>
        </w:rPr>
        <w:t xml:space="preserve"> $100m extra sales by selling to rural Indian communities – their Sustainable Living Plan aims to double sales &amp; halve environmental impact of its products by 2020. 15 years of sustainability projects = CO2 from energy down 41%; water use down 65%; total waste down 73% </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British Telecom</w:t>
      </w:r>
      <w:r w:rsidRPr="00983748">
        <w:rPr>
          <w:rFonts w:ascii="Lucida Sans Unicode" w:eastAsia="Times New Roman" w:hAnsi="Lucida Sans Unicode" w:cs="Lucida Sans Unicode"/>
          <w:color w:val="000000"/>
          <w:sz w:val="21"/>
          <w:szCs w:val="21"/>
          <w:lang w:eastAsia="en-GB"/>
        </w:rPr>
        <w:t xml:space="preserve">: BT’s commitment to its sustainability agenda has helped it win £2.2bn worth of business in the financial year 2007-2008, up from £1.8bn the year before. </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Sony</w:t>
      </w:r>
      <w:r w:rsidRPr="00983748">
        <w:rPr>
          <w:rFonts w:ascii="Lucida Sans Unicode" w:eastAsia="Times New Roman" w:hAnsi="Lucida Sans Unicode" w:cs="Lucida Sans Unicode"/>
          <w:color w:val="000000"/>
          <w:sz w:val="21"/>
          <w:szCs w:val="21"/>
          <w:lang w:eastAsia="en-GB"/>
        </w:rPr>
        <w:t xml:space="preserve">: A vision of being a zero carbon emission firm by 2050 with staged targets along the way </w:t>
      </w:r>
    </w:p>
    <w:p w:rsidR="00983748" w:rsidRPr="00983748" w:rsidRDefault="00983748" w:rsidP="00983748">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b/>
          <w:bCs/>
          <w:color w:val="000000"/>
          <w:sz w:val="21"/>
          <w:lang w:eastAsia="en-GB"/>
        </w:rPr>
        <w:t>Dow Jones</w:t>
      </w:r>
      <w:r w:rsidRPr="00983748">
        <w:rPr>
          <w:rFonts w:ascii="Lucida Sans Unicode" w:eastAsia="Times New Roman" w:hAnsi="Lucida Sans Unicode" w:cs="Lucida Sans Unicode"/>
          <w:color w:val="000000"/>
          <w:sz w:val="21"/>
          <w:szCs w:val="21"/>
          <w:lang w:eastAsia="en-GB"/>
        </w:rPr>
        <w:t xml:space="preserve">: A.T. Kearney looked at 99 companies who have a strong commitment to sustainability (as defined by the Dow Jones Sustainability Index) and compared their performance with industry averages. They found that In 16 out of the 18 industries studied, companies committed to sustainability outperformed industry averages by 15% </w:t>
      </w:r>
    </w:p>
    <w:p w:rsidR="00983748" w:rsidRPr="00983748" w:rsidRDefault="00983748" w:rsidP="00983748">
      <w:pPr>
        <w:spacing w:after="0" w:line="240" w:lineRule="auto"/>
        <w:textAlignment w:val="bottom"/>
        <w:rPr>
          <w:rFonts w:ascii="Lucida Sans Unicode" w:eastAsia="Times New Roman" w:hAnsi="Lucida Sans Unicode" w:cs="Lucida Sans Unicode"/>
          <w:color w:val="000000"/>
          <w:sz w:val="21"/>
          <w:szCs w:val="21"/>
          <w:lang w:eastAsia="en-GB"/>
        </w:rPr>
      </w:pPr>
      <w:r w:rsidRPr="00983748">
        <w:rPr>
          <w:rFonts w:ascii="Lucida Sans Unicode" w:eastAsia="Times New Roman" w:hAnsi="Lucida Sans Unicode" w:cs="Lucida Sans Unicode"/>
          <w:color w:val="000000"/>
          <w:sz w:val="21"/>
          <w:szCs w:val="21"/>
          <w:lang w:eastAsia="en-GB"/>
        </w:rPr>
        <w:lastRenderedPageBreak/>
        <w:t xml:space="preserve">Multinationals are increasingly seeing CSR as a </w:t>
      </w:r>
      <w:r w:rsidRPr="00983748">
        <w:rPr>
          <w:rFonts w:ascii="Lucida Sans Unicode" w:eastAsia="Times New Roman" w:hAnsi="Lucida Sans Unicode" w:cs="Lucida Sans Unicode"/>
          <w:b/>
          <w:bCs/>
          <w:color w:val="000000"/>
          <w:sz w:val="21"/>
          <w:lang w:eastAsia="en-GB"/>
        </w:rPr>
        <w:t>key driver of product innovation</w:t>
      </w:r>
      <w:r w:rsidRPr="00983748">
        <w:rPr>
          <w:rFonts w:ascii="Lucida Sans Unicode" w:eastAsia="Times New Roman" w:hAnsi="Lucida Sans Unicode" w:cs="Lucida Sans Unicode"/>
          <w:color w:val="000000"/>
          <w:sz w:val="21"/>
          <w:szCs w:val="21"/>
          <w:lang w:eastAsia="en-GB"/>
        </w:rPr>
        <w:t xml:space="preserve"> - CSR has grown in strategic importance during a period of uncertain / weak economic growth </w:t>
      </w:r>
    </w:p>
    <w:p w:rsidR="00983748" w:rsidRPr="00983748" w:rsidRDefault="00983748" w:rsidP="00983748">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877"/>
    <w:multiLevelType w:val="multilevel"/>
    <w:tmpl w:val="7D5E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53A51"/>
    <w:multiLevelType w:val="multilevel"/>
    <w:tmpl w:val="E51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E5EFD"/>
    <w:multiLevelType w:val="multilevel"/>
    <w:tmpl w:val="D55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90346"/>
    <w:multiLevelType w:val="multilevel"/>
    <w:tmpl w:val="7A0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E6A63"/>
    <w:multiLevelType w:val="multilevel"/>
    <w:tmpl w:val="708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748"/>
    <w:rsid w:val="000531D7"/>
    <w:rsid w:val="000957D9"/>
    <w:rsid w:val="001B08C2"/>
    <w:rsid w:val="002F2116"/>
    <w:rsid w:val="00382D4B"/>
    <w:rsid w:val="004A7850"/>
    <w:rsid w:val="005A6E70"/>
    <w:rsid w:val="006237DA"/>
    <w:rsid w:val="00882B46"/>
    <w:rsid w:val="00983748"/>
    <w:rsid w:val="009E5592"/>
    <w:rsid w:val="009F4B0D"/>
    <w:rsid w:val="00A67814"/>
    <w:rsid w:val="00E31BF8"/>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983748"/>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983748"/>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748"/>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983748"/>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983748"/>
    <w:rPr>
      <w:strike w:val="0"/>
      <w:dstrike w:val="0"/>
      <w:color w:val="1549B2"/>
      <w:u w:val="none"/>
      <w:effect w:val="none"/>
    </w:rPr>
  </w:style>
  <w:style w:type="character" w:styleId="Emphasis">
    <w:name w:val="Emphasis"/>
    <w:basedOn w:val="DefaultParagraphFont"/>
    <w:uiPriority w:val="20"/>
    <w:qFormat/>
    <w:rsid w:val="00983748"/>
    <w:rPr>
      <w:i/>
      <w:iCs/>
    </w:rPr>
  </w:style>
  <w:style w:type="paragraph" w:styleId="NormalWeb">
    <w:name w:val="Normal (Web)"/>
    <w:basedOn w:val="Normal"/>
    <w:uiPriority w:val="99"/>
    <w:semiHidden/>
    <w:unhideWhenUsed/>
    <w:rsid w:val="00983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3748"/>
    <w:rPr>
      <w:b/>
      <w:bCs/>
    </w:rPr>
  </w:style>
  <w:style w:type="paragraph" w:styleId="BalloonText">
    <w:name w:val="Balloon Text"/>
    <w:basedOn w:val="Normal"/>
    <w:link w:val="BalloonTextChar"/>
    <w:uiPriority w:val="99"/>
    <w:semiHidden/>
    <w:unhideWhenUsed/>
    <w:rsid w:val="00983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89008">
      <w:bodyDiv w:val="1"/>
      <w:marLeft w:val="0"/>
      <w:marRight w:val="0"/>
      <w:marTop w:val="0"/>
      <w:marBottom w:val="0"/>
      <w:divBdr>
        <w:top w:val="none" w:sz="0" w:space="0" w:color="auto"/>
        <w:left w:val="none" w:sz="0" w:space="0" w:color="auto"/>
        <w:bottom w:val="none" w:sz="0" w:space="0" w:color="auto"/>
        <w:right w:val="none" w:sz="0" w:space="0" w:color="auto"/>
      </w:divBdr>
      <w:divsChild>
        <w:div w:id="401804072">
          <w:marLeft w:val="0"/>
          <w:marRight w:val="0"/>
          <w:marTop w:val="0"/>
          <w:marBottom w:val="0"/>
          <w:divBdr>
            <w:top w:val="none" w:sz="0" w:space="0" w:color="auto"/>
            <w:left w:val="none" w:sz="0" w:space="0" w:color="auto"/>
            <w:bottom w:val="none" w:sz="0" w:space="0" w:color="auto"/>
            <w:right w:val="none" w:sz="0" w:space="0" w:color="auto"/>
          </w:divBdr>
          <w:divsChild>
            <w:div w:id="1523858003">
              <w:marLeft w:val="0"/>
              <w:marRight w:val="0"/>
              <w:marTop w:val="0"/>
              <w:marBottom w:val="0"/>
              <w:divBdr>
                <w:top w:val="none" w:sz="0" w:space="0" w:color="auto"/>
                <w:left w:val="none" w:sz="0" w:space="0" w:color="auto"/>
                <w:bottom w:val="none" w:sz="0" w:space="0" w:color="auto"/>
                <w:right w:val="none" w:sz="0" w:space="0" w:color="auto"/>
              </w:divBdr>
              <w:divsChild>
                <w:div w:id="1253199423">
                  <w:marLeft w:val="0"/>
                  <w:marRight w:val="0"/>
                  <w:marTop w:val="0"/>
                  <w:marBottom w:val="0"/>
                  <w:divBdr>
                    <w:top w:val="none" w:sz="0" w:space="0" w:color="auto"/>
                    <w:left w:val="none" w:sz="0" w:space="0" w:color="auto"/>
                    <w:bottom w:val="none" w:sz="0" w:space="0" w:color="auto"/>
                    <w:right w:val="none" w:sz="0" w:space="0" w:color="auto"/>
                  </w:divBdr>
                  <w:divsChild>
                    <w:div w:id="21185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shareholder/" TargetMode="External"/><Relationship Id="rId13" Type="http://schemas.openxmlformats.org/officeDocument/2006/relationships/hyperlink" Target="http://www.tutor2u.net/blog/index.php/economics/tagged/tag/shareholder/" TargetMode="External"/><Relationship Id="rId18" Type="http://schemas.openxmlformats.org/officeDocument/2006/relationships/hyperlink" Target="http://www.tutor2u.net/blog/index.php/economics/tagged/tag/stakeholders/" TargetMode="External"/><Relationship Id="rId3" Type="http://schemas.openxmlformats.org/officeDocument/2006/relationships/settings" Target="settings.xml"/><Relationship Id="rId21" Type="http://schemas.openxmlformats.org/officeDocument/2006/relationships/hyperlink" Target="http://search.bbc.co.uk/cgi-bin/search/results.pl?tab=ns&amp;q=carbon%20neutral&amp;recipe=all&amp;scope=all&amp;edition=d" TargetMode="External"/><Relationship Id="rId7" Type="http://schemas.openxmlformats.org/officeDocument/2006/relationships/image" Target="media/image1.jpeg"/><Relationship Id="rId12" Type="http://schemas.openxmlformats.org/officeDocument/2006/relationships/hyperlink" Target="http://www.tutor2u.net/blog/index.php/economics/tagged/tag/shareholders/" TargetMode="External"/><Relationship Id="rId17" Type="http://schemas.openxmlformats.org/officeDocument/2006/relationships/hyperlink" Target="http://www.tutor2u.net/blog/index.php/economics/tagged/tag/emissions/" TargetMode="External"/><Relationship Id="rId2" Type="http://schemas.openxmlformats.org/officeDocument/2006/relationships/styles" Target="styles.xml"/><Relationship Id="rId16" Type="http://schemas.openxmlformats.org/officeDocument/2006/relationships/hyperlink" Target="http://www.carbon-clear.com" TargetMode="External"/><Relationship Id="rId20" Type="http://schemas.openxmlformats.org/officeDocument/2006/relationships/hyperlink" Target="http://www.thetimes100.co.uk/case_study.php?cID=15&amp;csID=107" TargetMode="External"/><Relationship Id="rId1" Type="http://schemas.openxmlformats.org/officeDocument/2006/relationships/numbering" Target="numbering.xml"/><Relationship Id="rId6" Type="http://schemas.openxmlformats.org/officeDocument/2006/relationships/hyperlink" Target="http://www.tutor2u.net/blog/index.php/economics/tagged/tag/shareholders/" TargetMode="External"/><Relationship Id="rId11" Type="http://schemas.openxmlformats.org/officeDocument/2006/relationships/hyperlink" Target="http://news.bbc.co.uk/1/hi/business/5131990.stm"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csr.gov.uk/" TargetMode="External"/><Relationship Id="rId23" Type="http://schemas.openxmlformats.org/officeDocument/2006/relationships/theme" Target="theme/theme1.xml"/><Relationship Id="rId10" Type="http://schemas.openxmlformats.org/officeDocument/2006/relationships/hyperlink" Target="http://www.bbc.co.uk/radio4/today/reports/archive/international/enron.shtml" TargetMode="External"/><Relationship Id="rId19" Type="http://schemas.openxmlformats.org/officeDocument/2006/relationships/hyperlink" Target="http://www.ibe.org.uk/faq.htm" TargetMode="External"/><Relationship Id="rId4" Type="http://schemas.openxmlformats.org/officeDocument/2006/relationships/webSettings" Target="webSettings.xml"/><Relationship Id="rId9" Type="http://schemas.openxmlformats.org/officeDocument/2006/relationships/hyperlink" Target="http://news.bbc.co.uk/1/hi/business/3547441.stm" TargetMode="External"/><Relationship Id="rId14" Type="http://schemas.openxmlformats.org/officeDocument/2006/relationships/hyperlink" Target="http://www.foe.org/international/shareholder/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2014-06-12T11:27:00Z</dcterms:created>
  <dcterms:modified xsi:type="dcterms:W3CDTF">2014-06-12T11:27:00Z</dcterms:modified>
</cp:coreProperties>
</file>