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814" w:rsidRDefault="00BF03B2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1pt;height:59.3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Topic 6) Competition Policy&#10;Do I know my stuff?"/>
          </v:shape>
        </w:pict>
      </w:r>
    </w:p>
    <w:p w:rsidR="00BF03B2" w:rsidRDefault="00BF03B2"/>
    <w:tbl>
      <w:tblPr>
        <w:tblStyle w:val="TableGrid"/>
        <w:tblW w:w="0" w:type="auto"/>
        <w:tblLook w:val="04A0"/>
      </w:tblPr>
      <w:tblGrid>
        <w:gridCol w:w="9242"/>
      </w:tblGrid>
      <w:tr w:rsidR="00BF03B2" w:rsidTr="00BF03B2">
        <w:tc>
          <w:tcPr>
            <w:tcW w:w="9242" w:type="dxa"/>
          </w:tcPr>
          <w:p w:rsidR="00BF03B2" w:rsidRDefault="00BF03B2">
            <w:pPr>
              <w:rPr>
                <w:sz w:val="24"/>
                <w:szCs w:val="24"/>
              </w:rPr>
            </w:pPr>
            <w:r w:rsidRPr="00BF03B2">
              <w:rPr>
                <w:sz w:val="24"/>
                <w:szCs w:val="24"/>
              </w:rPr>
              <w:t>Know and explain the features of competition policy</w:t>
            </w:r>
            <w:r>
              <w:rPr>
                <w:sz w:val="24"/>
                <w:szCs w:val="24"/>
              </w:rPr>
              <w:t>. You need to be able to evaluate the costs and benefits of these policies in terms of how these policies affect the behaviour of firms</w:t>
            </w:r>
          </w:p>
          <w:p w:rsidR="00BF03B2" w:rsidRDefault="00BF03B2">
            <w:pPr>
              <w:rPr>
                <w:sz w:val="24"/>
                <w:szCs w:val="24"/>
              </w:rPr>
            </w:pPr>
          </w:p>
          <w:p w:rsidR="00BF03B2" w:rsidRPr="00BF03B2" w:rsidRDefault="00BF03B2">
            <w:pPr>
              <w:rPr>
                <w:sz w:val="24"/>
                <w:szCs w:val="24"/>
              </w:rPr>
            </w:pPr>
          </w:p>
        </w:tc>
      </w:tr>
      <w:tr w:rsidR="00BF03B2" w:rsidTr="00BF03B2">
        <w:tc>
          <w:tcPr>
            <w:tcW w:w="9242" w:type="dxa"/>
          </w:tcPr>
          <w:p w:rsidR="00BF03B2" w:rsidRDefault="00BF03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Understand the arguments for public ownership, privatisation, regulation and deregulation and assess how </w:t>
            </w:r>
            <w:proofErr w:type="gramStart"/>
            <w:r>
              <w:rPr>
                <w:sz w:val="24"/>
                <w:szCs w:val="24"/>
              </w:rPr>
              <w:t>these impact</w:t>
            </w:r>
            <w:proofErr w:type="gramEnd"/>
            <w:r>
              <w:rPr>
                <w:sz w:val="24"/>
                <w:szCs w:val="24"/>
              </w:rPr>
              <w:t xml:space="preserve"> on economic performance.</w:t>
            </w:r>
          </w:p>
          <w:p w:rsidR="00BF03B2" w:rsidRDefault="00BF03B2">
            <w:pPr>
              <w:rPr>
                <w:sz w:val="24"/>
                <w:szCs w:val="24"/>
              </w:rPr>
            </w:pPr>
          </w:p>
          <w:p w:rsidR="00BF03B2" w:rsidRDefault="00BF03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also need to be able to explain how the following work:</w:t>
            </w:r>
          </w:p>
          <w:p w:rsidR="00BF03B2" w:rsidRDefault="00BF03B2" w:rsidP="00BF03B2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Competitive tendering process</w:t>
            </w:r>
          </w:p>
          <w:p w:rsidR="00BF03B2" w:rsidRDefault="00BF03B2" w:rsidP="00BF03B2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Internal markets for the provision of public sector services</w:t>
            </w:r>
          </w:p>
          <w:p w:rsidR="00BF03B2" w:rsidRDefault="00BF03B2" w:rsidP="00BF03B2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 private partnerships (</w:t>
            </w:r>
            <w:proofErr w:type="spellStart"/>
            <w:r>
              <w:rPr>
                <w:sz w:val="24"/>
                <w:szCs w:val="24"/>
              </w:rPr>
              <w:t>PPPs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BF03B2" w:rsidRDefault="00BF03B2" w:rsidP="00BF03B2">
            <w:pPr>
              <w:rPr>
                <w:sz w:val="24"/>
                <w:szCs w:val="24"/>
              </w:rPr>
            </w:pPr>
          </w:p>
          <w:p w:rsidR="00BF03B2" w:rsidRPr="00BF03B2" w:rsidRDefault="00BF03B2" w:rsidP="00BF03B2">
            <w:pPr>
              <w:rPr>
                <w:sz w:val="24"/>
                <w:szCs w:val="24"/>
              </w:rPr>
            </w:pPr>
          </w:p>
        </w:tc>
      </w:tr>
      <w:tr w:rsidR="00BF03B2" w:rsidTr="00BF03B2">
        <w:tc>
          <w:tcPr>
            <w:tcW w:w="9242" w:type="dxa"/>
          </w:tcPr>
          <w:p w:rsidR="00BF03B2" w:rsidRDefault="00BF03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 And explain how markets can be made more contestable and how this affects the behaviour of firms (use a diagram to support the explanation)</w:t>
            </w:r>
          </w:p>
          <w:p w:rsidR="00BF03B2" w:rsidRDefault="00BF03B2">
            <w:pPr>
              <w:rPr>
                <w:sz w:val="24"/>
                <w:szCs w:val="24"/>
              </w:rPr>
            </w:pPr>
          </w:p>
          <w:p w:rsidR="00BF03B2" w:rsidRDefault="00BF03B2">
            <w:pPr>
              <w:rPr>
                <w:sz w:val="24"/>
                <w:szCs w:val="24"/>
              </w:rPr>
            </w:pPr>
          </w:p>
        </w:tc>
      </w:tr>
    </w:tbl>
    <w:p w:rsidR="0003284C" w:rsidRDefault="0003284C"/>
    <w:sectPr w:rsidR="0003284C" w:rsidSect="00932753">
      <w:pgSz w:w="11906" w:h="16838"/>
      <w:pgMar w:top="141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4625F"/>
    <w:multiLevelType w:val="hybridMultilevel"/>
    <w:tmpl w:val="429A6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D00955"/>
    <w:multiLevelType w:val="hybridMultilevel"/>
    <w:tmpl w:val="82486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FE023B"/>
    <w:multiLevelType w:val="hybridMultilevel"/>
    <w:tmpl w:val="91607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9B7132"/>
    <w:multiLevelType w:val="hybridMultilevel"/>
    <w:tmpl w:val="A25E8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244FCB"/>
    <w:multiLevelType w:val="hybridMultilevel"/>
    <w:tmpl w:val="C3726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2525F2"/>
    <w:multiLevelType w:val="hybridMultilevel"/>
    <w:tmpl w:val="F1E8D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03284C"/>
    <w:rsid w:val="0003284C"/>
    <w:rsid w:val="00042C23"/>
    <w:rsid w:val="000531D7"/>
    <w:rsid w:val="000957D9"/>
    <w:rsid w:val="00140B92"/>
    <w:rsid w:val="001B08C2"/>
    <w:rsid w:val="00292B4E"/>
    <w:rsid w:val="002F2116"/>
    <w:rsid w:val="00382D4B"/>
    <w:rsid w:val="004A7850"/>
    <w:rsid w:val="00507958"/>
    <w:rsid w:val="005A6E70"/>
    <w:rsid w:val="005E2221"/>
    <w:rsid w:val="006237DA"/>
    <w:rsid w:val="00633A76"/>
    <w:rsid w:val="007827F1"/>
    <w:rsid w:val="007A51CA"/>
    <w:rsid w:val="00882B46"/>
    <w:rsid w:val="00932753"/>
    <w:rsid w:val="009E5592"/>
    <w:rsid w:val="009F4B0D"/>
    <w:rsid w:val="00A67814"/>
    <w:rsid w:val="00AA179F"/>
    <w:rsid w:val="00BF03B2"/>
    <w:rsid w:val="00F27703"/>
    <w:rsid w:val="00FB4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8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28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28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daryl</dc:creator>
  <cp:lastModifiedBy>daryl</cp:lastModifiedBy>
  <cp:revision>2</cp:revision>
  <dcterms:created xsi:type="dcterms:W3CDTF">2014-06-16T10:59:00Z</dcterms:created>
  <dcterms:modified xsi:type="dcterms:W3CDTF">2014-06-16T10:59:00Z</dcterms:modified>
</cp:coreProperties>
</file>