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F0" w:rsidRPr="004571F0" w:rsidRDefault="004571F0" w:rsidP="004571F0">
      <w:pPr>
        <w:spacing w:after="0" w:line="240" w:lineRule="auto"/>
        <w:textAlignment w:val="bottom"/>
        <w:outlineLvl w:val="0"/>
        <w:rPr>
          <w:rFonts w:ascii="Lucida Sans Unicode" w:eastAsia="Times New Roman" w:hAnsi="Lucida Sans Unicode" w:cs="Lucida Sans Unicode"/>
          <w:b/>
          <w:bCs/>
          <w:color w:val="660000"/>
          <w:kern w:val="36"/>
          <w:sz w:val="27"/>
          <w:szCs w:val="27"/>
          <w:lang w:eastAsia="en-GB"/>
        </w:rPr>
      </w:pPr>
      <w:proofErr w:type="spellStart"/>
      <w:r w:rsidRPr="004571F0">
        <w:rPr>
          <w:rFonts w:ascii="Lucida Sans Unicode" w:eastAsia="Times New Roman" w:hAnsi="Lucida Sans Unicode" w:cs="Lucida Sans Unicode"/>
          <w:b/>
          <w:bCs/>
          <w:color w:val="660000"/>
          <w:kern w:val="36"/>
          <w:sz w:val="27"/>
          <w:szCs w:val="27"/>
          <w:lang w:eastAsia="en-GB"/>
        </w:rPr>
        <w:t>Monopsony</w:t>
      </w:r>
      <w:proofErr w:type="spellEnd"/>
      <w:r w:rsidRPr="004571F0">
        <w:rPr>
          <w:rFonts w:ascii="Lucida Sans Unicode" w:eastAsia="Times New Roman" w:hAnsi="Lucida Sans Unicode" w:cs="Lucida Sans Unicode"/>
          <w:b/>
          <w:bCs/>
          <w:color w:val="660000"/>
          <w:kern w:val="36"/>
          <w:sz w:val="27"/>
          <w:szCs w:val="27"/>
          <w:lang w:eastAsia="en-GB"/>
        </w:rPr>
        <w:t xml:space="preserve"> in the </w:t>
      </w:r>
      <w:proofErr w:type="spellStart"/>
      <w:r w:rsidRPr="004571F0">
        <w:rPr>
          <w:rFonts w:ascii="Lucida Sans Unicode" w:eastAsia="Times New Roman" w:hAnsi="Lucida Sans Unicode" w:cs="Lucida Sans Unicode"/>
          <w:b/>
          <w:bCs/>
          <w:color w:val="660000"/>
          <w:kern w:val="36"/>
          <w:sz w:val="27"/>
          <w:szCs w:val="27"/>
          <w:lang w:eastAsia="en-GB"/>
        </w:rPr>
        <w:t>labour</w:t>
      </w:r>
      <w:proofErr w:type="spellEnd"/>
      <w:r w:rsidRPr="004571F0">
        <w:rPr>
          <w:rFonts w:ascii="Lucida Sans Unicode" w:eastAsia="Times New Roman" w:hAnsi="Lucida Sans Unicode" w:cs="Lucida Sans Unicode"/>
          <w:b/>
          <w:bCs/>
          <w:color w:val="660000"/>
          <w:kern w:val="36"/>
          <w:sz w:val="27"/>
          <w:szCs w:val="27"/>
          <w:lang w:eastAsia="en-GB"/>
        </w:rPr>
        <w:t xml:space="preserve"> market</w:t>
      </w:r>
    </w:p>
    <w:p w:rsidR="004571F0" w:rsidRPr="004571F0" w:rsidRDefault="004571F0" w:rsidP="004571F0">
      <w:p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4571F0">
        <w:rPr>
          <w:rFonts w:ascii="Lucida Sans Unicode" w:eastAsia="Times New Roman" w:hAnsi="Lucida Sans Unicode" w:cs="Lucida Sans Unicode"/>
          <w:b/>
          <w:bCs/>
          <w:i/>
          <w:iCs/>
          <w:color w:val="000000"/>
          <w:sz w:val="21"/>
          <w:lang w:eastAsia="en-GB"/>
        </w:rPr>
        <w:t>Author</w:t>
      </w:r>
      <w:r w:rsidRPr="004571F0">
        <w:rPr>
          <w:rFonts w:ascii="Lucida Sans Unicode" w:eastAsia="Times New Roman" w:hAnsi="Lucida Sans Unicode" w:cs="Lucida Sans Unicode"/>
          <w:i/>
          <w:iCs/>
          <w:color w:val="000000"/>
          <w:sz w:val="21"/>
          <w:lang w:eastAsia="en-GB"/>
        </w:rPr>
        <w:t xml:space="preserve">: </w:t>
      </w:r>
      <w:hyperlink r:id="rId5" w:history="1">
        <w:r w:rsidRPr="004571F0">
          <w:rPr>
            <w:rFonts w:ascii="Lucida Sans Unicode" w:eastAsia="Times New Roman" w:hAnsi="Lucida Sans Unicode" w:cs="Lucida Sans Unicode"/>
            <w:i/>
            <w:iCs/>
            <w:color w:val="1549B2"/>
            <w:sz w:val="21"/>
            <w:lang w:eastAsia="en-GB"/>
          </w:rPr>
          <w:t>Geoff Riley</w:t>
        </w:r>
      </w:hyperlink>
      <w:r w:rsidRPr="004571F0">
        <w:rPr>
          <w:rFonts w:ascii="Lucida Sans Unicode" w:eastAsia="Times New Roman" w:hAnsi="Lucida Sans Unicode" w:cs="Lucida Sans Unicode"/>
          <w:i/>
          <w:iCs/>
          <w:color w:val="000000"/>
          <w:sz w:val="21"/>
          <w:lang w:eastAsia="en-GB"/>
        </w:rPr>
        <w:t xml:space="preserve"> </w:t>
      </w:r>
      <w:r w:rsidRPr="004571F0">
        <w:rPr>
          <w:rFonts w:ascii="Lucida Sans Unicode" w:eastAsia="Times New Roman" w:hAnsi="Lucida Sans Unicode" w:cs="Lucida Sans Unicode"/>
          <w:b/>
          <w:bCs/>
          <w:i/>
          <w:iCs/>
          <w:color w:val="000000"/>
          <w:sz w:val="21"/>
          <w:lang w:eastAsia="en-GB"/>
        </w:rPr>
        <w:t> Last updated:</w:t>
      </w:r>
      <w:r w:rsidRPr="004571F0">
        <w:rPr>
          <w:rFonts w:ascii="Lucida Sans Unicode" w:eastAsia="Times New Roman" w:hAnsi="Lucida Sans Unicode" w:cs="Lucida Sans Unicode"/>
          <w:i/>
          <w:iCs/>
          <w:color w:val="000000"/>
          <w:sz w:val="21"/>
          <w:lang w:eastAsia="en-GB"/>
        </w:rPr>
        <w:t xml:space="preserve"> Sunday 23 September, 2012</w:t>
      </w:r>
    </w:p>
    <w:p w:rsidR="004571F0" w:rsidRPr="004571F0" w:rsidRDefault="004571F0" w:rsidP="004571F0">
      <w:p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With increasing frequency these days we read in the media of stories of people – often in low paid jobs – who claim that they are being underpaid for the job that they do. T</w:t>
      </w:r>
    </w:p>
    <w:p w:rsidR="004571F0" w:rsidRPr="004571F0" w:rsidRDefault="004571F0" w:rsidP="004571F0">
      <w:p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There are many possible reasons for this and one of them is the effect of an employer using their </w:t>
      </w:r>
      <w:proofErr w:type="spellStart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monopsony</w:t>
      </w:r>
      <w:proofErr w:type="spellEnd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power. This is the focus of this revision note,</w:t>
      </w:r>
    </w:p>
    <w:p w:rsidR="004571F0" w:rsidRPr="004571F0" w:rsidRDefault="004571F0" w:rsidP="004571F0">
      <w:pPr>
        <w:spacing w:after="0" w:line="240" w:lineRule="auto"/>
        <w:textAlignment w:val="bottom"/>
        <w:outlineLvl w:val="1"/>
        <w:rPr>
          <w:rFonts w:ascii="Lucida Sans Unicode" w:eastAsia="Times New Roman" w:hAnsi="Lucida Sans Unicode" w:cs="Lucida Sans Unicode"/>
          <w:b/>
          <w:bCs/>
          <w:color w:val="4B6765"/>
          <w:sz w:val="21"/>
          <w:szCs w:val="21"/>
          <w:lang w:eastAsia="en-GB"/>
        </w:rPr>
      </w:pPr>
      <w:proofErr w:type="spellStart"/>
      <w:r w:rsidRPr="004571F0">
        <w:rPr>
          <w:rFonts w:ascii="Lucida Sans Unicode" w:eastAsia="Times New Roman" w:hAnsi="Lucida Sans Unicode" w:cs="Lucida Sans Unicode"/>
          <w:b/>
          <w:bCs/>
          <w:color w:val="4B6765"/>
          <w:sz w:val="21"/>
          <w:szCs w:val="21"/>
          <w:lang w:eastAsia="en-GB"/>
        </w:rPr>
        <w:t>Monopsony</w:t>
      </w:r>
      <w:proofErr w:type="spellEnd"/>
    </w:p>
    <w:p w:rsidR="004571F0" w:rsidRPr="004571F0" w:rsidRDefault="004571F0" w:rsidP="004571F0">
      <w:p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A </w:t>
      </w:r>
      <w:hyperlink r:id="rId6" w:history="1">
        <w:proofErr w:type="spellStart"/>
        <w:r w:rsidRPr="004571F0">
          <w:rPr>
            <w:rFonts w:ascii="Lucida Sans Unicode" w:eastAsia="Times New Roman" w:hAnsi="Lucida Sans Unicode" w:cs="Lucida Sans Unicode"/>
            <w:b/>
            <w:bCs/>
            <w:color w:val="1549B2"/>
            <w:sz w:val="21"/>
            <w:lang w:eastAsia="en-GB"/>
          </w:rPr>
          <w:t>monopsony</w:t>
        </w:r>
        <w:proofErr w:type="spellEnd"/>
      </w:hyperlink>
      <w:r w:rsidRPr="004571F0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 xml:space="preserve"> producer</w:t>
      </w:r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has </w:t>
      </w:r>
      <w:r w:rsidRPr="004571F0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 xml:space="preserve">buying power in the </w:t>
      </w:r>
      <w:proofErr w:type="spellStart"/>
      <w:r w:rsidRPr="004571F0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labour</w:t>
      </w:r>
      <w:proofErr w:type="spellEnd"/>
      <w:r w:rsidRPr="004571F0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 xml:space="preserve"> market</w:t>
      </w:r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when seeking to employ extra workers and may use that buying-power to </w:t>
      </w:r>
      <w:r w:rsidRPr="004571F0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drive down wage rates</w:t>
      </w:r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. </w:t>
      </w:r>
    </w:p>
    <w:p w:rsidR="004571F0" w:rsidRPr="004571F0" w:rsidRDefault="004571F0" w:rsidP="004571F0">
      <w:p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The </w:t>
      </w:r>
      <w:proofErr w:type="spellStart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monopsonist</w:t>
      </w:r>
      <w:proofErr w:type="spellEnd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knows that they face an upward sloping </w:t>
      </w:r>
      <w:proofErr w:type="spellStart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labour</w:t>
      </w:r>
      <w:proofErr w:type="spellEnd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supply curve, in other words, to attract more workers in their industry, they must </w:t>
      </w:r>
      <w:hyperlink r:id="rId7" w:history="1">
        <w:r w:rsidRPr="004571F0">
          <w:rPr>
            <w:rFonts w:ascii="Lucida Sans Unicode" w:eastAsia="Times New Roman" w:hAnsi="Lucida Sans Unicode" w:cs="Lucida Sans Unicode"/>
            <w:color w:val="1549B2"/>
            <w:sz w:val="21"/>
            <w:lang w:eastAsia="en-GB"/>
          </w:rPr>
          <w:t>pay</w:t>
        </w:r>
      </w:hyperlink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a higher wage rate – so the </w:t>
      </w:r>
      <w:r w:rsidRPr="004571F0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 xml:space="preserve">average cost of employing </w:t>
      </w:r>
      <w:proofErr w:type="spellStart"/>
      <w:r w:rsidRPr="004571F0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labour</w:t>
      </w:r>
      <w:proofErr w:type="spellEnd"/>
      <w:r w:rsidRPr="004571F0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 xml:space="preserve"> </w:t>
      </w:r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rises with the number of people taken on. </w:t>
      </w:r>
    </w:p>
    <w:p w:rsidR="004571F0" w:rsidRPr="004571F0" w:rsidRDefault="004571F0" w:rsidP="004571F0">
      <w:p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Because the average cost of </w:t>
      </w:r>
      <w:proofErr w:type="spellStart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labour</w:t>
      </w:r>
      <w:proofErr w:type="spellEnd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is increasing, the </w:t>
      </w:r>
      <w:r w:rsidRPr="004571F0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marginal cost of extra workers will be even higher</w:t>
      </w:r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, since we assume that an increase in the wage rate paid to attract one extra worker must also be paid to existing workers.</w:t>
      </w:r>
    </w:p>
    <w:p w:rsidR="004571F0" w:rsidRPr="004571F0" w:rsidRDefault="004571F0" w:rsidP="004571F0">
      <w:p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>
        <w:rPr>
          <w:rFonts w:ascii="Lucida Sans Unicode" w:eastAsia="Times New Roman" w:hAnsi="Lucida Sans Unicode" w:cs="Lucida Sans Unicode"/>
          <w:noProof/>
          <w:color w:val="000000"/>
          <w:sz w:val="21"/>
          <w:szCs w:val="21"/>
          <w:lang w:eastAsia="en-GB"/>
        </w:rPr>
        <w:lastRenderedPageBreak/>
        <w:drawing>
          <wp:inline distT="0" distB="0" distL="0" distR="0">
            <wp:extent cx="6124575" cy="4495800"/>
            <wp:effectExtent l="19050" t="0" r="9525" b="0"/>
            <wp:docPr id="1" name="Picture 1" descr="http://www.tutor2u.net/economics/revision-notes/a2micro-monopsonylabou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utor2u.net/economics/revision-notes/a2micro-monopsonylabour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1F0" w:rsidRPr="004571F0" w:rsidRDefault="004571F0" w:rsidP="004571F0">
      <w:pPr>
        <w:numPr>
          <w:ilvl w:val="0"/>
          <w:numId w:val="1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The profit </w:t>
      </w:r>
      <w:proofErr w:type="spellStart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maximising</w:t>
      </w:r>
      <w:proofErr w:type="spellEnd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level of employment is where the</w:t>
      </w:r>
      <w:r w:rsidRPr="004571F0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 xml:space="preserve"> marginal cost of </w:t>
      </w:r>
      <w:proofErr w:type="spellStart"/>
      <w:r w:rsidRPr="004571F0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labour</w:t>
      </w:r>
      <w:proofErr w:type="spellEnd"/>
      <w:r w:rsidRPr="004571F0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 xml:space="preserve"> equates with the marginal revenue product of employing extra workers</w:t>
      </w:r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. </w:t>
      </w:r>
    </w:p>
    <w:p w:rsidR="004571F0" w:rsidRPr="004571F0" w:rsidRDefault="004571F0" w:rsidP="004571F0">
      <w:pPr>
        <w:numPr>
          <w:ilvl w:val="0"/>
          <w:numId w:val="1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In the diagram, </w:t>
      </w:r>
      <w:proofErr w:type="spellStart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Eq</w:t>
      </w:r>
      <w:proofErr w:type="spellEnd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workers are taken on, but the </w:t>
      </w:r>
      <w:proofErr w:type="spellStart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monopsonist</w:t>
      </w:r>
      <w:proofErr w:type="spellEnd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can employ these workers at an average wage rate of </w:t>
      </w:r>
      <w:proofErr w:type="spellStart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Wq</w:t>
      </w:r>
      <w:proofErr w:type="spellEnd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– a pay level below the marginal revenue product of the last worker. </w:t>
      </w:r>
    </w:p>
    <w:p w:rsidR="004571F0" w:rsidRPr="004571F0" w:rsidRDefault="004571F0" w:rsidP="004571F0">
      <w:pPr>
        <w:numPr>
          <w:ilvl w:val="0"/>
          <w:numId w:val="1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In this sense, the </w:t>
      </w:r>
      <w:proofErr w:type="spellStart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monopsonist</w:t>
      </w:r>
      <w:proofErr w:type="spellEnd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is exploiting </w:t>
      </w:r>
      <w:proofErr w:type="spellStart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labour</w:t>
      </w:r>
      <w:proofErr w:type="spellEnd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by not paying them the full value of their marginal revenue product. </w:t>
      </w:r>
    </w:p>
    <w:p w:rsidR="004571F0" w:rsidRPr="004571F0" w:rsidRDefault="004571F0" w:rsidP="004571F0">
      <w:pPr>
        <w:numPr>
          <w:ilvl w:val="0"/>
          <w:numId w:val="1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4571F0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Trade unions</w:t>
      </w:r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may seek to counter-balance the </w:t>
      </w:r>
      <w:proofErr w:type="spellStart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monopsony</w:t>
      </w:r>
      <w:proofErr w:type="spellEnd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power of an employer by controlling aspects of the </w:t>
      </w:r>
      <w:proofErr w:type="spellStart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labour</w:t>
      </w:r>
      <w:proofErr w:type="spellEnd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supply and by using whatever collective bargaining power they possess to negotiate wages higher without being at the expense of employment levels. </w:t>
      </w:r>
    </w:p>
    <w:p w:rsidR="004571F0" w:rsidRPr="004571F0" w:rsidRDefault="004571F0" w:rsidP="004571F0">
      <w:p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4571F0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 xml:space="preserve">Examples of </w:t>
      </w:r>
      <w:proofErr w:type="spellStart"/>
      <w:r w:rsidRPr="004571F0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monopsony</w:t>
      </w:r>
      <w:proofErr w:type="spellEnd"/>
      <w:r w:rsidRPr="004571F0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 xml:space="preserve"> employers</w:t>
      </w:r>
    </w:p>
    <w:p w:rsidR="004571F0" w:rsidRPr="004571F0" w:rsidRDefault="004571F0" w:rsidP="004571F0">
      <w:pPr>
        <w:numPr>
          <w:ilvl w:val="0"/>
          <w:numId w:val="2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Major employers in a small town (e.g. a car plant, a major supermarket or the head office of a bank) </w:t>
      </w:r>
    </w:p>
    <w:p w:rsidR="004571F0" w:rsidRPr="004571F0" w:rsidRDefault="004571F0" w:rsidP="004571F0">
      <w:pPr>
        <w:numPr>
          <w:ilvl w:val="0"/>
          <w:numId w:val="2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Nursing homes as employers of care assistants. </w:t>
      </w:r>
    </w:p>
    <w:p w:rsidR="004571F0" w:rsidRPr="004571F0" w:rsidRDefault="004571F0" w:rsidP="004571F0">
      <w:pPr>
        <w:numPr>
          <w:ilvl w:val="0"/>
          <w:numId w:val="2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The government can also have </w:t>
      </w:r>
      <w:proofErr w:type="spellStart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monopsony</w:t>
      </w:r>
      <w:proofErr w:type="spellEnd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power as the major employer in the teaching profession or the National Health Service </w:t>
      </w:r>
    </w:p>
    <w:p w:rsidR="004571F0" w:rsidRPr="004571F0" w:rsidRDefault="004571F0" w:rsidP="004571F0">
      <w:pPr>
        <w:numPr>
          <w:ilvl w:val="0"/>
          <w:numId w:val="2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lastRenderedPageBreak/>
        <w:t xml:space="preserve">Local authorities are also big employers for example in refuse collection, street-cleaning and in running council nursing homes and local libraries </w:t>
      </w:r>
    </w:p>
    <w:p w:rsidR="004571F0" w:rsidRPr="004571F0" w:rsidRDefault="004571F0" w:rsidP="004571F0">
      <w:pPr>
        <w:numPr>
          <w:ilvl w:val="0"/>
          <w:numId w:val="2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Agencies who employ thousands of people in the hotel, catering and cleaning industries </w:t>
      </w:r>
    </w:p>
    <w:p w:rsidR="004571F0" w:rsidRPr="004571F0" w:rsidRDefault="004571F0" w:rsidP="004571F0">
      <w:pPr>
        <w:numPr>
          <w:ilvl w:val="0"/>
          <w:numId w:val="2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The farming sector which employs huge numbers of people on temporary terms during the peak harvesting season </w:t>
      </w:r>
    </w:p>
    <w:p w:rsidR="004571F0" w:rsidRPr="004571F0" w:rsidRDefault="004571F0" w:rsidP="004571F0">
      <w:p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4571F0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 xml:space="preserve">Government intervention in </w:t>
      </w:r>
      <w:proofErr w:type="spellStart"/>
      <w:r w:rsidRPr="004571F0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labour</w:t>
      </w:r>
      <w:proofErr w:type="spellEnd"/>
      <w:r w:rsidRPr="004571F0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 xml:space="preserve"> markets to combat the effects of worker exploitation</w:t>
      </w:r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</w:t>
      </w:r>
    </w:p>
    <w:p w:rsidR="004571F0" w:rsidRPr="004571F0" w:rsidRDefault="004571F0" w:rsidP="004571F0">
      <w:p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An employer having </w:t>
      </w:r>
      <w:proofErr w:type="spellStart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monopsony</w:t>
      </w:r>
      <w:proofErr w:type="spellEnd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power in the </w:t>
      </w:r>
      <w:proofErr w:type="spellStart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labour</w:t>
      </w:r>
      <w:proofErr w:type="spellEnd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market does not necessarily mean that workers will find their wages and other terms and conditions worse than if the market for </w:t>
      </w:r>
      <w:proofErr w:type="spellStart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labour</w:t>
      </w:r>
      <w:proofErr w:type="spellEnd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was more competitive. </w:t>
      </w:r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br/>
        <w:t>That said there often are an economic and a clear social justification for legal interventions in the jobs market to provide support and backing for thousands of vulnerable and often poorly-paid people.</w:t>
      </w:r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br/>
        <w:t>Two examples of such intervention are</w:t>
      </w:r>
    </w:p>
    <w:p w:rsidR="004571F0" w:rsidRPr="004571F0" w:rsidRDefault="004571F0" w:rsidP="004571F0">
      <w:pPr>
        <w:numPr>
          <w:ilvl w:val="0"/>
          <w:numId w:val="3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Legal protections such as the </w:t>
      </w:r>
      <w:proofErr w:type="spellStart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Gangmasters</w:t>
      </w:r>
      <w:proofErr w:type="spellEnd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Authority </w:t>
      </w:r>
    </w:p>
    <w:p w:rsidR="004571F0" w:rsidRPr="004571F0" w:rsidRDefault="004571F0" w:rsidP="004571F0">
      <w:pPr>
        <w:numPr>
          <w:ilvl w:val="0"/>
          <w:numId w:val="3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The national minimum wage (NMW) and also a campaign for a living wage. The London living wage was introduced in 2005 and more than 100 London-based employers have signed up to it. </w:t>
      </w:r>
    </w:p>
    <w:p w:rsidR="004571F0" w:rsidRPr="004571F0" w:rsidRDefault="004571F0" w:rsidP="004571F0">
      <w:p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proofErr w:type="spellStart"/>
      <w:r w:rsidRPr="004571F0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Gangmasters</w:t>
      </w:r>
      <w:proofErr w:type="spellEnd"/>
      <w:r w:rsidRPr="004571F0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 xml:space="preserve"> Licensing Authority (GLA)</w:t>
      </w:r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</w:t>
      </w:r>
    </w:p>
    <w:p w:rsidR="004571F0" w:rsidRPr="004571F0" w:rsidRDefault="004571F0" w:rsidP="004571F0">
      <w:p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The </w:t>
      </w:r>
      <w:proofErr w:type="spellStart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Gangmasters</w:t>
      </w:r>
      <w:proofErr w:type="spellEnd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Licensing Authority was set up in 2006 to combat exploitation of workers in agriculture, horticulture and food processing plants, by overseeing the people who supply much of the </w:t>
      </w:r>
      <w:proofErr w:type="spellStart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labour</w:t>
      </w:r>
      <w:proofErr w:type="spellEnd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.</w:t>
      </w:r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br/>
        <w:t xml:space="preserve">In 2008 it set up operation </w:t>
      </w:r>
      <w:proofErr w:type="spellStart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Ajaz</w:t>
      </w:r>
      <w:proofErr w:type="spellEnd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– an investigation into pay and working conditions in a cluster of industries where workers are thought to be most vulnerable to exploitation – it targeted employers in the agriculture, horticulture, forestry, shell fishing and food processing industries.</w:t>
      </w:r>
    </w:p>
    <w:p w:rsidR="004571F0" w:rsidRPr="004571F0" w:rsidRDefault="004571F0" w:rsidP="004571F0">
      <w:p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4571F0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The National Minimum Wage (NMW)</w:t>
      </w:r>
    </w:p>
    <w:p w:rsidR="004571F0" w:rsidRPr="004571F0" w:rsidRDefault="004571F0" w:rsidP="004571F0">
      <w:p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The National Minimum Wage (NMW) is a minimum amount per hour that most workers in the UK are entitled to be paid. The NMW rates are reviewed each year by the Low Pay Commission and from 1 October 2011 the main hourly rate for workers aged 21 is £6.08 (£4.98 for workers aged 18-20, with lower rates for workers aged 16-17 (£3.68) and for apprentices under 19 years old £2.60).</w:t>
      </w:r>
    </w:p>
    <w:p w:rsidR="004571F0" w:rsidRPr="004571F0" w:rsidRDefault="004571F0" w:rsidP="004571F0">
      <w:p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4571F0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 xml:space="preserve">How might a minimum wage impact on employment and the wage decisions of a </w:t>
      </w:r>
      <w:proofErr w:type="spellStart"/>
      <w:r w:rsidRPr="004571F0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monopsony</w:t>
      </w:r>
      <w:proofErr w:type="spellEnd"/>
      <w:r w:rsidRPr="004571F0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 xml:space="preserve"> business?  </w:t>
      </w:r>
    </w:p>
    <w:p w:rsidR="004571F0" w:rsidRPr="004571F0" w:rsidRDefault="004571F0" w:rsidP="004571F0">
      <w:pPr>
        <w:numPr>
          <w:ilvl w:val="0"/>
          <w:numId w:val="4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lastRenderedPageBreak/>
        <w:t xml:space="preserve">Because the </w:t>
      </w:r>
      <w:hyperlink r:id="rId9" w:history="1">
        <w:r w:rsidRPr="004571F0">
          <w:rPr>
            <w:rFonts w:ascii="Lucida Sans Unicode" w:eastAsia="Times New Roman" w:hAnsi="Lucida Sans Unicode" w:cs="Lucida Sans Unicode"/>
            <w:color w:val="1549B2"/>
            <w:sz w:val="21"/>
            <w:lang w:eastAsia="en-GB"/>
          </w:rPr>
          <w:t>minimum wage</w:t>
        </w:r>
      </w:hyperlink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is a </w:t>
      </w:r>
      <w:hyperlink r:id="rId10" w:history="1">
        <w:r w:rsidRPr="004571F0">
          <w:rPr>
            <w:rFonts w:ascii="Lucida Sans Unicode" w:eastAsia="Times New Roman" w:hAnsi="Lucida Sans Unicode" w:cs="Lucida Sans Unicode"/>
            <w:b/>
            <w:bCs/>
            <w:color w:val="1549B2"/>
            <w:sz w:val="21"/>
            <w:lang w:eastAsia="en-GB"/>
          </w:rPr>
          <w:t>pay</w:t>
        </w:r>
      </w:hyperlink>
      <w:r w:rsidRPr="004571F0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 xml:space="preserve"> floor</w:t>
      </w:r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, the </w:t>
      </w:r>
      <w:proofErr w:type="spellStart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monopsonist</w:t>
      </w:r>
      <w:proofErr w:type="spellEnd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cannot pay a wage below it </w:t>
      </w:r>
    </w:p>
    <w:p w:rsidR="004571F0" w:rsidRPr="004571F0" w:rsidRDefault="004571F0" w:rsidP="004571F0">
      <w:pPr>
        <w:numPr>
          <w:ilvl w:val="0"/>
          <w:numId w:val="4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So the NMW effectively becomes the marginal and average cost curve for hiring workers up to employment level </w:t>
      </w:r>
      <w:proofErr w:type="spellStart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Emin</w:t>
      </w:r>
      <w:proofErr w:type="spellEnd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. </w:t>
      </w:r>
    </w:p>
    <w:p w:rsidR="004571F0" w:rsidRPr="004571F0" w:rsidRDefault="004571F0" w:rsidP="004571F0">
      <w:pPr>
        <w:numPr>
          <w:ilvl w:val="0"/>
          <w:numId w:val="4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Thereafter to hire additional staff, the wage rate must be bid up, again creating a divergence between the average and marginal cost of </w:t>
      </w:r>
      <w:proofErr w:type="spellStart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labour</w:t>
      </w:r>
      <w:proofErr w:type="spellEnd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. </w:t>
      </w:r>
    </w:p>
    <w:p w:rsidR="004571F0" w:rsidRPr="004571F0" w:rsidRDefault="004571F0" w:rsidP="004571F0">
      <w:pPr>
        <w:numPr>
          <w:ilvl w:val="0"/>
          <w:numId w:val="4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The effect on the diagram is that with an appropriately set rate, the profit </w:t>
      </w:r>
      <w:proofErr w:type="spellStart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maximising</w:t>
      </w:r>
      <w:proofErr w:type="spellEnd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level of employment after a minimum wage is higher (E2) and the wage rate paid to </w:t>
      </w:r>
      <w:proofErr w:type="spellStart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labour</w:t>
      </w:r>
      <w:proofErr w:type="spellEnd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has also increased (W2). </w:t>
      </w:r>
    </w:p>
    <w:p w:rsidR="004571F0" w:rsidRPr="004571F0" w:rsidRDefault="004571F0" w:rsidP="004571F0">
      <w:pPr>
        <w:numPr>
          <w:ilvl w:val="0"/>
          <w:numId w:val="4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In this example, making certain assumptions, a minimum wage might actually boost total employment and secure better pay for workers in occupations and industries where there is some </w:t>
      </w:r>
      <w:proofErr w:type="spellStart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monopsonistic</w:t>
      </w:r>
      <w:proofErr w:type="spellEnd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power among the buyers of </w:t>
      </w:r>
      <w:proofErr w:type="spellStart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labour</w:t>
      </w:r>
      <w:proofErr w:type="spellEnd"/>
      <w:r w:rsidRPr="004571F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. </w:t>
      </w:r>
    </w:p>
    <w:p w:rsidR="004571F0" w:rsidRPr="004571F0" w:rsidRDefault="004571F0" w:rsidP="004571F0">
      <w:p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>
        <w:rPr>
          <w:rFonts w:ascii="Lucida Sans Unicode" w:eastAsia="Times New Roman" w:hAnsi="Lucida Sans Unicode" w:cs="Lucida Sans Unicode"/>
          <w:noProof/>
          <w:color w:val="000000"/>
          <w:sz w:val="21"/>
          <w:szCs w:val="21"/>
          <w:lang w:eastAsia="en-GB"/>
        </w:rPr>
        <w:drawing>
          <wp:inline distT="0" distB="0" distL="0" distR="0">
            <wp:extent cx="5876925" cy="4114800"/>
            <wp:effectExtent l="19050" t="0" r="9525" b="0"/>
            <wp:docPr id="2" name="Picture 2" descr="http://www.tutor2u.net/economics/revision-notes/a2micro-monopsonylabou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utor2u.net/economics/revision-notes/a2micro-monopsonylabour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814" w:rsidRDefault="00A67814"/>
    <w:sectPr w:rsidR="00A67814" w:rsidSect="00A678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089"/>
    <w:multiLevelType w:val="multilevel"/>
    <w:tmpl w:val="4E8A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34FA1"/>
    <w:multiLevelType w:val="multilevel"/>
    <w:tmpl w:val="4D18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D20A6"/>
    <w:multiLevelType w:val="multilevel"/>
    <w:tmpl w:val="67F6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5D1B25"/>
    <w:multiLevelType w:val="multilevel"/>
    <w:tmpl w:val="0BEC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71F0"/>
    <w:rsid w:val="000531D7"/>
    <w:rsid w:val="000957D9"/>
    <w:rsid w:val="001B08C2"/>
    <w:rsid w:val="002F2116"/>
    <w:rsid w:val="00382D4B"/>
    <w:rsid w:val="004571F0"/>
    <w:rsid w:val="004A7850"/>
    <w:rsid w:val="005A6E70"/>
    <w:rsid w:val="006237DA"/>
    <w:rsid w:val="00882B46"/>
    <w:rsid w:val="009E5592"/>
    <w:rsid w:val="009F4B0D"/>
    <w:rsid w:val="00A67814"/>
    <w:rsid w:val="00CF125D"/>
    <w:rsid w:val="00FB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14"/>
  </w:style>
  <w:style w:type="paragraph" w:styleId="Heading1">
    <w:name w:val="heading 1"/>
    <w:basedOn w:val="Normal"/>
    <w:link w:val="Heading1Char"/>
    <w:uiPriority w:val="9"/>
    <w:qFormat/>
    <w:rsid w:val="004571F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660000"/>
      <w:kern w:val="36"/>
      <w:sz w:val="27"/>
      <w:szCs w:val="27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571F0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4B6765"/>
      <w:sz w:val="21"/>
      <w:szCs w:val="2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1F0"/>
    <w:rPr>
      <w:rFonts w:ascii="Times New Roman" w:eastAsia="Times New Roman" w:hAnsi="Times New Roman" w:cs="Times New Roman"/>
      <w:b/>
      <w:bCs/>
      <w:color w:val="660000"/>
      <w:kern w:val="36"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571F0"/>
    <w:rPr>
      <w:rFonts w:ascii="Times New Roman" w:eastAsia="Times New Roman" w:hAnsi="Times New Roman" w:cs="Times New Roman"/>
      <w:b/>
      <w:bCs/>
      <w:color w:val="4B6765"/>
      <w:sz w:val="21"/>
      <w:szCs w:val="21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571F0"/>
    <w:rPr>
      <w:strike w:val="0"/>
      <w:dstrike w:val="0"/>
      <w:color w:val="1549B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4571F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57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571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utor2u.net/blog/index.php/economics/tagged/tag/pa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tor2u.net/blog/index.php/economics/tagged/tag/monopsony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tutor2u.net/blog/index.php/site/author/3/" TargetMode="External"/><Relationship Id="rId10" Type="http://schemas.openxmlformats.org/officeDocument/2006/relationships/hyperlink" Target="http://www.tutor2u.net/blog/index.php/economics/tagged/tag/pa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utor2u.net/blog/index.php/economics/tagged/tag/minimum+w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1</cp:revision>
  <dcterms:created xsi:type="dcterms:W3CDTF">2014-06-12T11:53:00Z</dcterms:created>
  <dcterms:modified xsi:type="dcterms:W3CDTF">2014-06-12T11:53:00Z</dcterms:modified>
</cp:coreProperties>
</file>