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F5A" w:rsidRPr="00646F5A" w:rsidRDefault="00646F5A" w:rsidP="00646F5A">
      <w:pPr>
        <w:spacing w:after="0" w:line="240" w:lineRule="auto"/>
        <w:textAlignment w:val="bottom"/>
        <w:outlineLvl w:val="0"/>
        <w:rPr>
          <w:rFonts w:ascii="Lucida Sans Unicode" w:eastAsia="Times New Roman" w:hAnsi="Lucida Sans Unicode" w:cs="Lucida Sans Unicode"/>
          <w:b/>
          <w:bCs/>
          <w:color w:val="660000"/>
          <w:kern w:val="36"/>
          <w:sz w:val="27"/>
          <w:szCs w:val="27"/>
          <w:lang w:eastAsia="en-GB"/>
        </w:rPr>
      </w:pPr>
      <w:r w:rsidRPr="00646F5A">
        <w:rPr>
          <w:rFonts w:ascii="Lucida Sans Unicode" w:eastAsia="Times New Roman" w:hAnsi="Lucida Sans Unicode" w:cs="Lucida Sans Unicode"/>
          <w:b/>
          <w:bCs/>
          <w:color w:val="660000"/>
          <w:kern w:val="36"/>
          <w:sz w:val="27"/>
          <w:szCs w:val="27"/>
          <w:lang w:eastAsia="en-GB"/>
        </w:rPr>
        <w:t>Distribution of income &amp; wealth</w:t>
      </w:r>
    </w:p>
    <w:p w:rsidR="00646F5A" w:rsidRPr="00646F5A" w:rsidRDefault="00646F5A" w:rsidP="00646F5A">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646F5A">
        <w:rPr>
          <w:rFonts w:ascii="Lucida Sans Unicode" w:eastAsia="Times New Roman" w:hAnsi="Lucida Sans Unicode" w:cs="Lucida Sans Unicode"/>
          <w:b/>
          <w:bCs/>
          <w:i/>
          <w:iCs/>
          <w:color w:val="000000"/>
          <w:sz w:val="21"/>
          <w:lang w:eastAsia="en-GB"/>
        </w:rPr>
        <w:t>Author</w:t>
      </w:r>
      <w:r w:rsidRPr="00646F5A">
        <w:rPr>
          <w:rFonts w:ascii="Lucida Sans Unicode" w:eastAsia="Times New Roman" w:hAnsi="Lucida Sans Unicode" w:cs="Lucida Sans Unicode"/>
          <w:i/>
          <w:iCs/>
          <w:color w:val="000000"/>
          <w:sz w:val="21"/>
          <w:lang w:eastAsia="en-GB"/>
        </w:rPr>
        <w:t xml:space="preserve">: </w:t>
      </w:r>
      <w:hyperlink r:id="rId5" w:history="1">
        <w:r w:rsidRPr="00646F5A">
          <w:rPr>
            <w:rFonts w:ascii="Lucida Sans Unicode" w:eastAsia="Times New Roman" w:hAnsi="Lucida Sans Unicode" w:cs="Lucida Sans Unicode"/>
            <w:i/>
            <w:iCs/>
            <w:color w:val="1549B2"/>
            <w:sz w:val="21"/>
            <w:lang w:eastAsia="en-GB"/>
          </w:rPr>
          <w:t>Geoff Riley</w:t>
        </w:r>
      </w:hyperlink>
      <w:r w:rsidRPr="00646F5A">
        <w:rPr>
          <w:rFonts w:ascii="Lucida Sans Unicode" w:eastAsia="Times New Roman" w:hAnsi="Lucida Sans Unicode" w:cs="Lucida Sans Unicode"/>
          <w:i/>
          <w:iCs/>
          <w:color w:val="000000"/>
          <w:sz w:val="21"/>
          <w:lang w:eastAsia="en-GB"/>
        </w:rPr>
        <w:t xml:space="preserve"> </w:t>
      </w:r>
      <w:r w:rsidRPr="00646F5A">
        <w:rPr>
          <w:rFonts w:ascii="Lucida Sans Unicode" w:eastAsia="Times New Roman" w:hAnsi="Lucida Sans Unicode" w:cs="Lucida Sans Unicode"/>
          <w:b/>
          <w:bCs/>
          <w:i/>
          <w:iCs/>
          <w:color w:val="000000"/>
          <w:sz w:val="21"/>
          <w:lang w:eastAsia="en-GB"/>
        </w:rPr>
        <w:t> Last updated:</w:t>
      </w:r>
      <w:r w:rsidRPr="00646F5A">
        <w:rPr>
          <w:rFonts w:ascii="Lucida Sans Unicode" w:eastAsia="Times New Roman" w:hAnsi="Lucida Sans Unicode" w:cs="Lucida Sans Unicode"/>
          <w:i/>
          <w:iCs/>
          <w:color w:val="000000"/>
          <w:sz w:val="21"/>
          <w:lang w:eastAsia="en-GB"/>
        </w:rPr>
        <w:t xml:space="preserve"> Sunday 23 September, 2012</w:t>
      </w:r>
    </w:p>
    <w:p w:rsidR="00646F5A" w:rsidRPr="00646F5A" w:rsidRDefault="00646F5A" w:rsidP="00646F5A">
      <w:pPr>
        <w:spacing w:after="0" w:line="240" w:lineRule="auto"/>
        <w:textAlignment w:val="bottom"/>
        <w:outlineLvl w:val="1"/>
        <w:rPr>
          <w:rFonts w:ascii="Lucida Sans Unicode" w:eastAsia="Times New Roman" w:hAnsi="Lucida Sans Unicode" w:cs="Lucida Sans Unicode"/>
          <w:b/>
          <w:bCs/>
          <w:color w:val="4B6765"/>
          <w:sz w:val="21"/>
          <w:szCs w:val="21"/>
          <w:lang w:eastAsia="en-GB"/>
        </w:rPr>
      </w:pPr>
      <w:r w:rsidRPr="00646F5A">
        <w:rPr>
          <w:rFonts w:ascii="Lucida Sans Unicode" w:eastAsia="Times New Roman" w:hAnsi="Lucida Sans Unicode" w:cs="Lucida Sans Unicode"/>
          <w:b/>
          <w:bCs/>
          <w:color w:val="4B6765"/>
          <w:sz w:val="21"/>
          <w:szCs w:val="21"/>
          <w:lang w:eastAsia="en-GB"/>
        </w:rPr>
        <w:t>Introduction</w:t>
      </w:r>
    </w:p>
    <w:p w:rsidR="00646F5A" w:rsidRPr="00646F5A" w:rsidRDefault="00646F5A" w:rsidP="00646F5A">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646F5A">
        <w:rPr>
          <w:rFonts w:ascii="Lucida Sans Unicode" w:eastAsia="Times New Roman" w:hAnsi="Lucida Sans Unicode" w:cs="Lucida Sans Unicode"/>
          <w:b/>
          <w:bCs/>
          <w:color w:val="000000"/>
          <w:sz w:val="21"/>
          <w:lang w:eastAsia="en-GB"/>
        </w:rPr>
        <w:t>Income and Wealth</w:t>
      </w:r>
    </w:p>
    <w:p w:rsidR="00646F5A" w:rsidRPr="00646F5A" w:rsidRDefault="00646F5A" w:rsidP="00646F5A">
      <w:pPr>
        <w:numPr>
          <w:ilvl w:val="0"/>
          <w:numId w:val="1"/>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646F5A">
        <w:rPr>
          <w:rFonts w:ascii="Lucida Sans Unicode" w:eastAsia="Times New Roman" w:hAnsi="Lucida Sans Unicode" w:cs="Lucida Sans Unicode"/>
          <w:b/>
          <w:bCs/>
          <w:color w:val="000000"/>
          <w:sz w:val="21"/>
          <w:lang w:eastAsia="en-GB"/>
        </w:rPr>
        <w:t>Income</w:t>
      </w:r>
      <w:r w:rsidRPr="00646F5A">
        <w:rPr>
          <w:rFonts w:ascii="Lucida Sans Unicode" w:eastAsia="Times New Roman" w:hAnsi="Lucida Sans Unicode" w:cs="Lucida Sans Unicode"/>
          <w:color w:val="000000"/>
          <w:sz w:val="21"/>
          <w:szCs w:val="21"/>
          <w:lang w:eastAsia="en-GB"/>
        </w:rPr>
        <w:t xml:space="preserve"> is a </w:t>
      </w:r>
      <w:r w:rsidRPr="00646F5A">
        <w:rPr>
          <w:rFonts w:ascii="Lucida Sans Unicode" w:eastAsia="Times New Roman" w:hAnsi="Lucida Sans Unicode" w:cs="Lucida Sans Unicode"/>
          <w:b/>
          <w:bCs/>
          <w:color w:val="000000"/>
          <w:sz w:val="21"/>
          <w:lang w:eastAsia="en-GB"/>
        </w:rPr>
        <w:t>flow of factor incomes</w:t>
      </w:r>
      <w:r w:rsidRPr="00646F5A">
        <w:rPr>
          <w:rFonts w:ascii="Lucida Sans Unicode" w:eastAsia="Times New Roman" w:hAnsi="Lucida Sans Unicode" w:cs="Lucida Sans Unicode"/>
          <w:color w:val="000000"/>
          <w:sz w:val="21"/>
          <w:szCs w:val="21"/>
          <w:lang w:eastAsia="en-GB"/>
        </w:rPr>
        <w:t xml:space="preserve"> such as wages and earnings from work; rent from the ownership of land and interest &amp; dividends from savings and the ownership of shares </w:t>
      </w:r>
    </w:p>
    <w:p w:rsidR="00646F5A" w:rsidRPr="00646F5A" w:rsidRDefault="00646F5A" w:rsidP="00646F5A">
      <w:pPr>
        <w:numPr>
          <w:ilvl w:val="0"/>
          <w:numId w:val="1"/>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646F5A">
        <w:rPr>
          <w:rFonts w:ascii="Lucida Sans Unicode" w:eastAsia="Times New Roman" w:hAnsi="Lucida Sans Unicode" w:cs="Lucida Sans Unicode"/>
          <w:b/>
          <w:bCs/>
          <w:color w:val="000000"/>
          <w:sz w:val="21"/>
          <w:lang w:eastAsia="en-GB"/>
        </w:rPr>
        <w:t>Wealth</w:t>
      </w:r>
      <w:r w:rsidRPr="00646F5A">
        <w:rPr>
          <w:rFonts w:ascii="Lucida Sans Unicode" w:eastAsia="Times New Roman" w:hAnsi="Lucida Sans Unicode" w:cs="Lucida Sans Unicode"/>
          <w:color w:val="000000"/>
          <w:sz w:val="21"/>
          <w:szCs w:val="21"/>
          <w:lang w:eastAsia="en-GB"/>
        </w:rPr>
        <w:t xml:space="preserve"> is a </w:t>
      </w:r>
      <w:r w:rsidRPr="00646F5A">
        <w:rPr>
          <w:rFonts w:ascii="Lucida Sans Unicode" w:eastAsia="Times New Roman" w:hAnsi="Lucida Sans Unicode" w:cs="Lucida Sans Unicode"/>
          <w:b/>
          <w:bCs/>
          <w:color w:val="000000"/>
          <w:sz w:val="21"/>
          <w:lang w:eastAsia="en-GB"/>
        </w:rPr>
        <w:t>stock of financial and real assets</w:t>
      </w:r>
      <w:r w:rsidRPr="00646F5A">
        <w:rPr>
          <w:rFonts w:ascii="Lucida Sans Unicode" w:eastAsia="Times New Roman" w:hAnsi="Lucida Sans Unicode" w:cs="Lucida Sans Unicode"/>
          <w:color w:val="000000"/>
          <w:sz w:val="21"/>
          <w:szCs w:val="21"/>
          <w:lang w:eastAsia="en-GB"/>
        </w:rPr>
        <w:t xml:space="preserve"> such as property, savings in bank and building society accounts, ownership of land and rights to private pensions, equities, bonds etc </w:t>
      </w:r>
    </w:p>
    <w:p w:rsidR="00646F5A" w:rsidRPr="00646F5A" w:rsidRDefault="00646F5A" w:rsidP="00646F5A">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646F5A">
        <w:rPr>
          <w:rFonts w:ascii="Lucida Sans Unicode" w:eastAsia="Times New Roman" w:hAnsi="Lucida Sans Unicode" w:cs="Lucida Sans Unicode"/>
          <w:b/>
          <w:bCs/>
          <w:color w:val="000000"/>
          <w:sz w:val="21"/>
          <w:lang w:eastAsia="en-GB"/>
        </w:rPr>
        <w:t xml:space="preserve">Absolute poverty </w:t>
      </w:r>
    </w:p>
    <w:p w:rsidR="00646F5A" w:rsidRPr="00646F5A" w:rsidRDefault="00646F5A" w:rsidP="00646F5A">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646F5A">
        <w:rPr>
          <w:rFonts w:ascii="Lucida Sans Unicode" w:eastAsia="Times New Roman" w:hAnsi="Lucida Sans Unicode" w:cs="Lucida Sans Unicode"/>
          <w:color w:val="000000"/>
          <w:sz w:val="21"/>
          <w:szCs w:val="21"/>
          <w:lang w:eastAsia="en-GB"/>
        </w:rPr>
        <w:t xml:space="preserve">Absolute poverty measures the number of people living below a certain income threshold or the number of households unable to afford certain basic goods and services. What we choose to include in a basic acceptable standard of living is naturally open to discussion. </w:t>
      </w:r>
    </w:p>
    <w:p w:rsidR="00646F5A" w:rsidRPr="00646F5A" w:rsidRDefault="00646F5A" w:rsidP="00646F5A">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646F5A">
        <w:rPr>
          <w:rFonts w:ascii="Lucida Sans Unicode" w:eastAsia="Times New Roman" w:hAnsi="Lucida Sans Unicode" w:cs="Lucida Sans Unicode"/>
          <w:b/>
          <w:bCs/>
          <w:color w:val="000000"/>
          <w:sz w:val="21"/>
          <w:lang w:eastAsia="en-GB"/>
        </w:rPr>
        <w:t xml:space="preserve">Relative poverty </w:t>
      </w:r>
    </w:p>
    <w:p w:rsidR="00646F5A" w:rsidRPr="00646F5A" w:rsidRDefault="00646F5A" w:rsidP="00646F5A">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646F5A">
        <w:rPr>
          <w:rFonts w:ascii="Lucida Sans Unicode" w:eastAsia="Times New Roman" w:hAnsi="Lucida Sans Unicode" w:cs="Lucida Sans Unicode"/>
          <w:color w:val="000000"/>
          <w:sz w:val="21"/>
          <w:szCs w:val="21"/>
          <w:lang w:eastAsia="en-GB"/>
        </w:rPr>
        <w:t xml:space="preserve">Relative poverty measures the extent to which a household’s financial resources falls below an </w:t>
      </w:r>
      <w:r w:rsidRPr="00646F5A">
        <w:rPr>
          <w:rFonts w:ascii="Lucida Sans Unicode" w:eastAsia="Times New Roman" w:hAnsi="Lucida Sans Unicode" w:cs="Lucida Sans Unicode"/>
          <w:b/>
          <w:bCs/>
          <w:color w:val="000000"/>
          <w:sz w:val="21"/>
          <w:lang w:eastAsia="en-GB"/>
        </w:rPr>
        <w:t>average income level</w:t>
      </w:r>
      <w:r w:rsidRPr="00646F5A">
        <w:rPr>
          <w:rFonts w:ascii="Lucida Sans Unicode" w:eastAsia="Times New Roman" w:hAnsi="Lucida Sans Unicode" w:cs="Lucida Sans Unicode"/>
          <w:color w:val="000000"/>
          <w:sz w:val="21"/>
          <w:szCs w:val="21"/>
          <w:lang w:eastAsia="en-GB"/>
        </w:rPr>
        <w:t xml:space="preserve">. The official poverty line is drawn at an income of 60% of the median level. Although living standards and real incomes have grown because of higher employment and sustained economic growth, there is little doubt that Britain has become a more unequal society over the last 20-25 years. </w:t>
      </w:r>
    </w:p>
    <w:p w:rsidR="00646F5A" w:rsidRPr="00646F5A" w:rsidRDefault="00646F5A" w:rsidP="00646F5A">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646F5A">
        <w:rPr>
          <w:rFonts w:ascii="Lucida Sans Unicode" w:eastAsia="Times New Roman" w:hAnsi="Lucida Sans Unicode" w:cs="Lucida Sans Unicode"/>
          <w:b/>
          <w:bCs/>
          <w:color w:val="000000"/>
          <w:sz w:val="21"/>
          <w:lang w:eastAsia="en-GB"/>
        </w:rPr>
        <w:t>Mean and median income in the UK</w:t>
      </w:r>
    </w:p>
    <w:p w:rsidR="00646F5A" w:rsidRPr="00646F5A" w:rsidRDefault="00646F5A" w:rsidP="00646F5A">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646F5A">
        <w:rPr>
          <w:rFonts w:ascii="Lucida Sans Unicode" w:eastAsia="Times New Roman" w:hAnsi="Lucida Sans Unicode" w:cs="Lucida Sans Unicode"/>
          <w:color w:val="000000"/>
          <w:sz w:val="21"/>
          <w:szCs w:val="21"/>
          <w:lang w:eastAsia="en-GB"/>
        </w:rPr>
        <w:t>For 2009 the figures (in £s per week) were as follows:</w:t>
      </w:r>
    </w:p>
    <w:p w:rsidR="00646F5A" w:rsidRPr="00646F5A" w:rsidRDefault="00646F5A" w:rsidP="00646F5A">
      <w:pPr>
        <w:numPr>
          <w:ilvl w:val="0"/>
          <w:numId w:val="2"/>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646F5A">
        <w:rPr>
          <w:rFonts w:ascii="Lucida Sans Unicode" w:eastAsia="Times New Roman" w:hAnsi="Lucida Sans Unicode" w:cs="Lucida Sans Unicode"/>
          <w:color w:val="000000"/>
          <w:sz w:val="21"/>
          <w:szCs w:val="21"/>
          <w:lang w:eastAsia="en-GB"/>
        </w:rPr>
        <w:t xml:space="preserve">Median income = £407 per week </w:t>
      </w:r>
    </w:p>
    <w:p w:rsidR="00646F5A" w:rsidRPr="00646F5A" w:rsidRDefault="00646F5A" w:rsidP="00646F5A">
      <w:pPr>
        <w:numPr>
          <w:ilvl w:val="0"/>
          <w:numId w:val="2"/>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646F5A">
        <w:rPr>
          <w:rFonts w:ascii="Lucida Sans Unicode" w:eastAsia="Times New Roman" w:hAnsi="Lucida Sans Unicode" w:cs="Lucida Sans Unicode"/>
          <w:color w:val="000000"/>
          <w:sz w:val="21"/>
          <w:szCs w:val="21"/>
          <w:lang w:eastAsia="en-GB"/>
        </w:rPr>
        <w:t xml:space="preserve">Mean income = £507 per week </w:t>
      </w:r>
    </w:p>
    <w:p w:rsidR="00646F5A" w:rsidRPr="00646F5A" w:rsidRDefault="00646F5A" w:rsidP="00646F5A">
      <w:pPr>
        <w:numPr>
          <w:ilvl w:val="0"/>
          <w:numId w:val="2"/>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646F5A">
        <w:rPr>
          <w:rFonts w:ascii="Lucida Sans Unicode" w:eastAsia="Times New Roman" w:hAnsi="Lucida Sans Unicode" w:cs="Lucida Sans Unicode"/>
          <w:color w:val="000000"/>
          <w:sz w:val="21"/>
          <w:szCs w:val="21"/>
          <w:lang w:eastAsia="en-GB"/>
        </w:rPr>
        <w:t xml:space="preserve">The official poverty line is 60% of the media = £244 per week </w:t>
      </w:r>
    </w:p>
    <w:p w:rsidR="00646F5A" w:rsidRPr="00646F5A" w:rsidRDefault="00646F5A" w:rsidP="00646F5A">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646F5A">
        <w:rPr>
          <w:rFonts w:ascii="Lucida Sans Unicode" w:eastAsia="Times New Roman" w:hAnsi="Lucida Sans Unicode" w:cs="Lucida Sans Unicode"/>
          <w:color w:val="000000"/>
          <w:sz w:val="21"/>
          <w:szCs w:val="21"/>
          <w:lang w:eastAsia="en-GB"/>
        </w:rPr>
        <w:t>6 per cent of individuals live in households with disposable incomes of £1,000 per week or more and this helps to explain why the mean value for household income exceeds the median.</w:t>
      </w:r>
    </w:p>
    <w:p w:rsidR="00646F5A" w:rsidRPr="00646F5A" w:rsidRDefault="00646F5A" w:rsidP="00646F5A">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646F5A">
        <w:rPr>
          <w:rFonts w:ascii="Lucida Sans Unicode" w:eastAsia="Times New Roman" w:hAnsi="Lucida Sans Unicode" w:cs="Lucida Sans Unicode"/>
          <w:b/>
          <w:bCs/>
          <w:color w:val="000000"/>
          <w:sz w:val="21"/>
          <w:lang w:eastAsia="en-GB"/>
        </w:rPr>
        <w:t>Income inequality in the United Kingdom</w:t>
      </w:r>
    </w:p>
    <w:p w:rsidR="00646F5A" w:rsidRPr="00646F5A" w:rsidRDefault="00646F5A" w:rsidP="00646F5A">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646F5A">
        <w:rPr>
          <w:rFonts w:ascii="Lucida Sans Unicode" w:eastAsia="Times New Roman" w:hAnsi="Lucida Sans Unicode" w:cs="Lucida Sans Unicode"/>
          <w:color w:val="000000"/>
          <w:sz w:val="21"/>
          <w:szCs w:val="21"/>
          <w:lang w:eastAsia="en-GB"/>
        </w:rPr>
        <w:lastRenderedPageBreak/>
        <w:t>These figures are drawn from the latest survey on poverty and inequality produced by the Institute for Fiscal Studies (</w:t>
      </w:r>
      <w:hyperlink r:id="rId6" w:history="1">
        <w:r w:rsidRPr="00646F5A">
          <w:rPr>
            <w:rFonts w:ascii="Lucida Sans Unicode" w:eastAsia="Times New Roman" w:hAnsi="Lucida Sans Unicode" w:cs="Lucida Sans Unicode"/>
            <w:color w:val="1549B2"/>
            <w:sz w:val="21"/>
            <w:lang w:eastAsia="en-GB"/>
          </w:rPr>
          <w:t>www.ifs.org.uk</w:t>
        </w:r>
      </w:hyperlink>
      <w:r w:rsidRPr="00646F5A">
        <w:rPr>
          <w:rFonts w:ascii="Lucida Sans Unicode" w:eastAsia="Times New Roman" w:hAnsi="Lucida Sans Unicode" w:cs="Lucida Sans Unicode"/>
          <w:color w:val="000000"/>
          <w:sz w:val="21"/>
          <w:szCs w:val="21"/>
          <w:lang w:eastAsia="en-GB"/>
        </w:rPr>
        <w:t xml:space="preserve">) </w:t>
      </w:r>
    </w:p>
    <w:p w:rsidR="00646F5A" w:rsidRPr="00646F5A" w:rsidRDefault="00646F5A" w:rsidP="00646F5A">
      <w:pPr>
        <w:numPr>
          <w:ilvl w:val="0"/>
          <w:numId w:val="3"/>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646F5A">
        <w:rPr>
          <w:rFonts w:ascii="Lucida Sans Unicode" w:eastAsia="Times New Roman" w:hAnsi="Lucida Sans Unicode" w:cs="Lucida Sans Unicode"/>
          <w:color w:val="000000"/>
          <w:sz w:val="21"/>
          <w:szCs w:val="21"/>
          <w:lang w:eastAsia="en-GB"/>
        </w:rPr>
        <w:t xml:space="preserve">Inequality has remained steady over the course of the recent recession </w:t>
      </w:r>
    </w:p>
    <w:p w:rsidR="00646F5A" w:rsidRPr="00646F5A" w:rsidRDefault="00646F5A" w:rsidP="00646F5A">
      <w:pPr>
        <w:numPr>
          <w:ilvl w:val="0"/>
          <w:numId w:val="3"/>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646F5A">
        <w:rPr>
          <w:rFonts w:ascii="Lucida Sans Unicode" w:eastAsia="Times New Roman" w:hAnsi="Lucida Sans Unicode" w:cs="Lucida Sans Unicode"/>
          <w:color w:val="000000"/>
          <w:sz w:val="21"/>
          <w:szCs w:val="21"/>
          <w:lang w:eastAsia="en-GB"/>
        </w:rPr>
        <w:t xml:space="preserve">Taking the 13-year period of </w:t>
      </w:r>
      <w:proofErr w:type="spellStart"/>
      <w:r w:rsidRPr="00646F5A">
        <w:rPr>
          <w:rFonts w:ascii="Lucida Sans Unicode" w:eastAsia="Times New Roman" w:hAnsi="Lucida Sans Unicode" w:cs="Lucida Sans Unicode"/>
          <w:color w:val="000000"/>
          <w:sz w:val="21"/>
          <w:szCs w:val="21"/>
          <w:lang w:eastAsia="en-GB"/>
        </w:rPr>
        <w:t>Labour</w:t>
      </w:r>
      <w:proofErr w:type="spellEnd"/>
      <w:r w:rsidRPr="00646F5A">
        <w:rPr>
          <w:rFonts w:ascii="Lucida Sans Unicode" w:eastAsia="Times New Roman" w:hAnsi="Lucida Sans Unicode" w:cs="Lucida Sans Unicode"/>
          <w:color w:val="000000"/>
          <w:sz w:val="21"/>
          <w:szCs w:val="21"/>
          <w:lang w:eastAsia="en-GB"/>
        </w:rPr>
        <w:t xml:space="preserve"> government as a whole, income inequality as measured by the </w:t>
      </w:r>
      <w:proofErr w:type="spellStart"/>
      <w:r w:rsidRPr="00646F5A">
        <w:rPr>
          <w:rFonts w:ascii="Lucida Sans Unicode" w:eastAsia="Times New Roman" w:hAnsi="Lucida Sans Unicode" w:cs="Lucida Sans Unicode"/>
          <w:color w:val="000000"/>
          <w:sz w:val="21"/>
          <w:szCs w:val="21"/>
          <w:lang w:eastAsia="en-GB"/>
        </w:rPr>
        <w:t>Gini</w:t>
      </w:r>
      <w:proofErr w:type="spellEnd"/>
      <w:r w:rsidRPr="00646F5A">
        <w:rPr>
          <w:rFonts w:ascii="Lucida Sans Unicode" w:eastAsia="Times New Roman" w:hAnsi="Lucida Sans Unicode" w:cs="Lucida Sans Unicode"/>
          <w:color w:val="000000"/>
          <w:sz w:val="21"/>
          <w:szCs w:val="21"/>
          <w:lang w:eastAsia="en-GB"/>
        </w:rPr>
        <w:t xml:space="preserve"> coefficient has increased but at a slower rate than in the 1980s </w:t>
      </w:r>
    </w:p>
    <w:p w:rsidR="00646F5A" w:rsidRPr="00646F5A" w:rsidRDefault="00646F5A" w:rsidP="00646F5A">
      <w:pPr>
        <w:numPr>
          <w:ilvl w:val="0"/>
          <w:numId w:val="3"/>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646F5A">
        <w:rPr>
          <w:rFonts w:ascii="Lucida Sans Unicode" w:eastAsia="Times New Roman" w:hAnsi="Lucida Sans Unicode" w:cs="Lucida Sans Unicode"/>
          <w:color w:val="000000"/>
          <w:sz w:val="21"/>
          <w:szCs w:val="21"/>
          <w:lang w:eastAsia="en-GB"/>
        </w:rPr>
        <w:t xml:space="preserve">Looking over </w:t>
      </w:r>
      <w:proofErr w:type="spellStart"/>
      <w:r w:rsidRPr="00646F5A">
        <w:rPr>
          <w:rFonts w:ascii="Lucida Sans Unicode" w:eastAsia="Times New Roman" w:hAnsi="Lucida Sans Unicode" w:cs="Lucida Sans Unicode"/>
          <w:color w:val="000000"/>
          <w:sz w:val="21"/>
          <w:szCs w:val="21"/>
          <w:lang w:eastAsia="en-GB"/>
        </w:rPr>
        <w:t>Labour’s</w:t>
      </w:r>
      <w:proofErr w:type="spellEnd"/>
      <w:r w:rsidRPr="00646F5A">
        <w:rPr>
          <w:rFonts w:ascii="Lucida Sans Unicode" w:eastAsia="Times New Roman" w:hAnsi="Lucida Sans Unicode" w:cs="Lucida Sans Unicode"/>
          <w:color w:val="000000"/>
          <w:sz w:val="21"/>
          <w:szCs w:val="21"/>
          <w:lang w:eastAsia="en-GB"/>
        </w:rPr>
        <w:t xml:space="preserve"> 13 years in office, headline rates of relative poverty fell from 19.4% in 1996–97 to 17.1% in 2009–10 </w:t>
      </w:r>
    </w:p>
    <w:p w:rsidR="00646F5A" w:rsidRPr="00646F5A" w:rsidRDefault="00646F5A" w:rsidP="00646F5A">
      <w:pPr>
        <w:numPr>
          <w:ilvl w:val="0"/>
          <w:numId w:val="3"/>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646F5A">
        <w:rPr>
          <w:rFonts w:ascii="Lucida Sans Unicode" w:eastAsia="Times New Roman" w:hAnsi="Lucida Sans Unicode" w:cs="Lucida Sans Unicode"/>
          <w:color w:val="000000"/>
          <w:sz w:val="21"/>
          <w:szCs w:val="21"/>
          <w:lang w:eastAsia="en-GB"/>
        </w:rPr>
        <w:t xml:space="preserve">The fraction of children in poverty fell from 26.7% in 1996–97 to 19.7% in 2009–10. This still leaves the rate of child poverty well above the previous government’s target to halve child poverty by 2010 </w:t>
      </w:r>
    </w:p>
    <w:p w:rsidR="00646F5A" w:rsidRPr="00646F5A" w:rsidRDefault="00646F5A" w:rsidP="00646F5A">
      <w:pPr>
        <w:numPr>
          <w:ilvl w:val="0"/>
          <w:numId w:val="3"/>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646F5A">
        <w:rPr>
          <w:rFonts w:ascii="Lucida Sans Unicode" w:eastAsia="Times New Roman" w:hAnsi="Lucida Sans Unicode" w:cs="Lucida Sans Unicode"/>
          <w:color w:val="000000"/>
          <w:sz w:val="21"/>
          <w:szCs w:val="21"/>
          <w:lang w:eastAsia="en-GB"/>
        </w:rPr>
        <w:t xml:space="preserve">Using the official relative poverty measure of having an income below 60% of median income, in the UK in 2009–10, there were 13.5 million individuals in relative poverty </w:t>
      </w:r>
    </w:p>
    <w:p w:rsidR="00646F5A" w:rsidRPr="00646F5A" w:rsidRDefault="00646F5A" w:rsidP="00646F5A">
      <w:pPr>
        <w:spacing w:before="100" w:beforeAutospacing="1" w:after="100" w:afterAutospacing="1" w:line="240" w:lineRule="auto"/>
        <w:jc w:val="center"/>
        <w:textAlignment w:val="bottom"/>
        <w:rPr>
          <w:rFonts w:ascii="Lucida Sans Unicode" w:eastAsia="Times New Roman" w:hAnsi="Lucida Sans Unicode" w:cs="Lucida Sans Unicode"/>
          <w:color w:val="000000"/>
          <w:sz w:val="21"/>
          <w:szCs w:val="21"/>
          <w:lang w:eastAsia="en-GB"/>
        </w:rPr>
      </w:pPr>
      <w:r>
        <w:rPr>
          <w:rFonts w:ascii="Lucida Sans Unicode" w:eastAsia="Times New Roman" w:hAnsi="Lucida Sans Unicode" w:cs="Lucida Sans Unicode"/>
          <w:noProof/>
          <w:color w:val="000000"/>
          <w:sz w:val="21"/>
          <w:szCs w:val="21"/>
          <w:lang w:eastAsia="en-GB"/>
        </w:rPr>
        <w:drawing>
          <wp:inline distT="0" distB="0" distL="0" distR="0">
            <wp:extent cx="6124575" cy="3752850"/>
            <wp:effectExtent l="19050" t="0" r="9525" b="0"/>
            <wp:docPr id="1" name="Picture 1" descr="http://www.tutor2u.net/economics/revision-notes/a2micro-distributionincomewealt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utor2u.net/economics/revision-notes/a2micro-distributionincomewealth1.jpg"/>
                    <pic:cNvPicPr>
                      <a:picLocks noChangeAspect="1" noChangeArrowheads="1"/>
                    </pic:cNvPicPr>
                  </pic:nvPicPr>
                  <pic:blipFill>
                    <a:blip r:embed="rId7" cstate="print"/>
                    <a:srcRect/>
                    <a:stretch>
                      <a:fillRect/>
                    </a:stretch>
                  </pic:blipFill>
                  <pic:spPr bwMode="auto">
                    <a:xfrm>
                      <a:off x="0" y="0"/>
                      <a:ext cx="6124575" cy="3752850"/>
                    </a:xfrm>
                    <a:prstGeom prst="rect">
                      <a:avLst/>
                    </a:prstGeom>
                    <a:noFill/>
                    <a:ln w="9525">
                      <a:noFill/>
                      <a:miter lim="800000"/>
                      <a:headEnd/>
                      <a:tailEnd/>
                    </a:ln>
                  </pic:spPr>
                </pic:pic>
              </a:graphicData>
            </a:graphic>
          </wp:inline>
        </w:drawing>
      </w:r>
    </w:p>
    <w:p w:rsidR="00646F5A" w:rsidRPr="00646F5A" w:rsidRDefault="00646F5A" w:rsidP="00646F5A">
      <w:pPr>
        <w:spacing w:after="0" w:line="240" w:lineRule="auto"/>
        <w:textAlignment w:val="bottom"/>
        <w:outlineLvl w:val="1"/>
        <w:rPr>
          <w:rFonts w:ascii="Lucida Sans Unicode" w:eastAsia="Times New Roman" w:hAnsi="Lucida Sans Unicode" w:cs="Lucida Sans Unicode"/>
          <w:b/>
          <w:bCs/>
          <w:color w:val="4B6765"/>
          <w:sz w:val="21"/>
          <w:szCs w:val="21"/>
          <w:lang w:eastAsia="en-GB"/>
        </w:rPr>
      </w:pPr>
      <w:r w:rsidRPr="00646F5A">
        <w:rPr>
          <w:rFonts w:ascii="Lucida Sans Unicode" w:eastAsia="Times New Roman" w:hAnsi="Lucida Sans Unicode" w:cs="Lucida Sans Unicode"/>
          <w:b/>
          <w:bCs/>
          <w:color w:val="4B6765"/>
          <w:sz w:val="21"/>
          <w:szCs w:val="21"/>
          <w:lang w:eastAsia="en-GB"/>
        </w:rPr>
        <w:t xml:space="preserve">The </w:t>
      </w:r>
      <w:proofErr w:type="spellStart"/>
      <w:r w:rsidRPr="00646F5A">
        <w:rPr>
          <w:rFonts w:ascii="Lucida Sans Unicode" w:eastAsia="Times New Roman" w:hAnsi="Lucida Sans Unicode" w:cs="Lucida Sans Unicode"/>
          <w:b/>
          <w:bCs/>
          <w:color w:val="4B6765"/>
          <w:sz w:val="21"/>
          <w:szCs w:val="21"/>
          <w:lang w:eastAsia="en-GB"/>
        </w:rPr>
        <w:t>Gini</w:t>
      </w:r>
      <w:proofErr w:type="spellEnd"/>
      <w:r w:rsidRPr="00646F5A">
        <w:rPr>
          <w:rFonts w:ascii="Lucida Sans Unicode" w:eastAsia="Times New Roman" w:hAnsi="Lucida Sans Unicode" w:cs="Lucida Sans Unicode"/>
          <w:b/>
          <w:bCs/>
          <w:color w:val="4B6765"/>
          <w:sz w:val="21"/>
          <w:szCs w:val="21"/>
          <w:lang w:eastAsia="en-GB"/>
        </w:rPr>
        <w:t xml:space="preserve"> Coefficient </w:t>
      </w:r>
    </w:p>
    <w:p w:rsidR="00646F5A" w:rsidRPr="00646F5A" w:rsidRDefault="00646F5A" w:rsidP="00646F5A">
      <w:pPr>
        <w:numPr>
          <w:ilvl w:val="0"/>
          <w:numId w:val="4"/>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646F5A">
        <w:rPr>
          <w:rFonts w:ascii="Lucida Sans Unicode" w:eastAsia="Times New Roman" w:hAnsi="Lucida Sans Unicode" w:cs="Lucida Sans Unicode"/>
          <w:color w:val="000000"/>
          <w:sz w:val="21"/>
          <w:szCs w:val="21"/>
          <w:lang w:eastAsia="en-GB"/>
        </w:rPr>
        <w:t xml:space="preserve">The </w:t>
      </w:r>
      <w:proofErr w:type="spellStart"/>
      <w:r w:rsidRPr="00646F5A">
        <w:rPr>
          <w:rFonts w:ascii="Lucida Sans Unicode" w:eastAsia="Times New Roman" w:hAnsi="Lucida Sans Unicode" w:cs="Lucida Sans Unicode"/>
          <w:color w:val="000000"/>
          <w:sz w:val="21"/>
          <w:szCs w:val="21"/>
          <w:lang w:eastAsia="en-GB"/>
        </w:rPr>
        <w:t>Gini</w:t>
      </w:r>
      <w:proofErr w:type="spellEnd"/>
      <w:r w:rsidRPr="00646F5A">
        <w:rPr>
          <w:rFonts w:ascii="Lucida Sans Unicode" w:eastAsia="Times New Roman" w:hAnsi="Lucida Sans Unicode" w:cs="Lucida Sans Unicode"/>
          <w:color w:val="000000"/>
          <w:sz w:val="21"/>
          <w:szCs w:val="21"/>
          <w:lang w:eastAsia="en-GB"/>
        </w:rPr>
        <w:t xml:space="preserve"> coefficient is a commonly-used measure of income inequality that condenses the entire income distribution for a country into a single number between 0 and 1: the higher the number, the greater the degree of income inequality. </w:t>
      </w:r>
    </w:p>
    <w:p w:rsidR="00646F5A" w:rsidRPr="00646F5A" w:rsidRDefault="00646F5A" w:rsidP="00646F5A">
      <w:pPr>
        <w:numPr>
          <w:ilvl w:val="0"/>
          <w:numId w:val="4"/>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646F5A">
        <w:rPr>
          <w:rFonts w:ascii="Lucida Sans Unicode" w:eastAsia="Times New Roman" w:hAnsi="Lucida Sans Unicode" w:cs="Lucida Sans Unicode"/>
          <w:color w:val="000000"/>
          <w:sz w:val="21"/>
          <w:szCs w:val="21"/>
          <w:lang w:eastAsia="en-GB"/>
        </w:rPr>
        <w:lastRenderedPageBreak/>
        <w:t xml:space="preserve">A value of 0 corresponds to the absence of inequality, so that, having adjusted for household size and composition, all individuals have the same household income. </w:t>
      </w:r>
    </w:p>
    <w:p w:rsidR="00646F5A" w:rsidRPr="00646F5A" w:rsidRDefault="00646F5A" w:rsidP="00646F5A">
      <w:pPr>
        <w:numPr>
          <w:ilvl w:val="0"/>
          <w:numId w:val="4"/>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646F5A">
        <w:rPr>
          <w:rFonts w:ascii="Lucida Sans Unicode" w:eastAsia="Times New Roman" w:hAnsi="Lucida Sans Unicode" w:cs="Lucida Sans Unicode"/>
          <w:color w:val="000000"/>
          <w:sz w:val="21"/>
          <w:szCs w:val="21"/>
          <w:lang w:eastAsia="en-GB"/>
        </w:rPr>
        <w:t xml:space="preserve">In contrast, a value of 1 corresponds to inequality in its most extreme form, with a single individual having all the income in the economy </w:t>
      </w:r>
    </w:p>
    <w:p w:rsidR="00646F5A" w:rsidRPr="00646F5A" w:rsidRDefault="00646F5A" w:rsidP="00646F5A">
      <w:pPr>
        <w:numPr>
          <w:ilvl w:val="0"/>
          <w:numId w:val="4"/>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646F5A">
        <w:rPr>
          <w:rFonts w:ascii="Lucida Sans Unicode" w:eastAsia="Times New Roman" w:hAnsi="Lucida Sans Unicode" w:cs="Lucida Sans Unicode"/>
          <w:color w:val="000000"/>
          <w:sz w:val="21"/>
          <w:szCs w:val="21"/>
          <w:lang w:eastAsia="en-GB"/>
        </w:rPr>
        <w:t xml:space="preserve">The value for the </w:t>
      </w:r>
      <w:proofErr w:type="spellStart"/>
      <w:r w:rsidRPr="00646F5A">
        <w:rPr>
          <w:rFonts w:ascii="Lucida Sans Unicode" w:eastAsia="Times New Roman" w:hAnsi="Lucida Sans Unicode" w:cs="Lucida Sans Unicode"/>
          <w:color w:val="000000"/>
          <w:sz w:val="21"/>
          <w:szCs w:val="21"/>
          <w:lang w:eastAsia="en-GB"/>
        </w:rPr>
        <w:t>Gini</w:t>
      </w:r>
      <w:proofErr w:type="spellEnd"/>
      <w:r w:rsidRPr="00646F5A">
        <w:rPr>
          <w:rFonts w:ascii="Lucida Sans Unicode" w:eastAsia="Times New Roman" w:hAnsi="Lucida Sans Unicode" w:cs="Lucida Sans Unicode"/>
          <w:color w:val="000000"/>
          <w:sz w:val="21"/>
          <w:szCs w:val="21"/>
          <w:lang w:eastAsia="en-GB"/>
        </w:rPr>
        <w:t xml:space="preserve">-coefficient varies enormously across different countries – the next chart tracks what has happened to the coefficient for the UK since the mid 1990s </w:t>
      </w:r>
    </w:p>
    <w:p w:rsidR="00646F5A" w:rsidRPr="00646F5A" w:rsidRDefault="00646F5A" w:rsidP="00646F5A">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646F5A">
        <w:rPr>
          <w:rFonts w:ascii="Lucida Sans Unicode" w:eastAsia="Times New Roman" w:hAnsi="Lucida Sans Unicode" w:cs="Lucida Sans Unicode"/>
          <w:b/>
          <w:bCs/>
          <w:color w:val="000000"/>
          <w:sz w:val="21"/>
          <w:lang w:eastAsia="en-GB"/>
        </w:rPr>
        <w:t>The Lorenz Curve</w:t>
      </w:r>
      <w:r w:rsidRPr="00646F5A">
        <w:rPr>
          <w:rFonts w:ascii="Lucida Sans Unicode" w:eastAsia="Times New Roman" w:hAnsi="Lucida Sans Unicode" w:cs="Lucida Sans Unicode"/>
          <w:color w:val="000000"/>
          <w:sz w:val="21"/>
          <w:szCs w:val="21"/>
          <w:lang w:eastAsia="en-GB"/>
        </w:rPr>
        <w:t xml:space="preserve"> </w:t>
      </w:r>
    </w:p>
    <w:p w:rsidR="00646F5A" w:rsidRPr="00646F5A" w:rsidRDefault="00646F5A" w:rsidP="00646F5A">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646F5A">
        <w:rPr>
          <w:rFonts w:ascii="Lucida Sans Unicode" w:eastAsia="Times New Roman" w:hAnsi="Lucida Sans Unicode" w:cs="Lucida Sans Unicode"/>
          <w:color w:val="000000"/>
          <w:sz w:val="21"/>
          <w:szCs w:val="21"/>
          <w:lang w:eastAsia="en-GB"/>
        </w:rPr>
        <w:t>The further the Lorenz curve lies below the line of equality, the more unequal is the distribution of income.</w:t>
      </w:r>
      <w:r w:rsidRPr="00646F5A">
        <w:rPr>
          <w:rFonts w:ascii="Lucida Sans Unicode" w:eastAsia="Times New Roman" w:hAnsi="Lucida Sans Unicode" w:cs="Lucida Sans Unicode"/>
          <w:color w:val="000000"/>
          <w:sz w:val="21"/>
          <w:szCs w:val="21"/>
          <w:lang w:eastAsia="en-GB"/>
        </w:rPr>
        <w:br/>
        <w:t> There are problems with the Lorenz curve – particular if we are inaccurate in our measure of incomes.</w:t>
      </w:r>
    </w:p>
    <w:p w:rsidR="00646F5A" w:rsidRPr="00646F5A" w:rsidRDefault="00646F5A" w:rsidP="00646F5A">
      <w:pPr>
        <w:spacing w:before="100" w:beforeAutospacing="1" w:after="100" w:afterAutospacing="1" w:line="240" w:lineRule="auto"/>
        <w:jc w:val="center"/>
        <w:textAlignment w:val="bottom"/>
        <w:rPr>
          <w:rFonts w:ascii="Lucida Sans Unicode" w:eastAsia="Times New Roman" w:hAnsi="Lucida Sans Unicode" w:cs="Lucida Sans Unicode"/>
          <w:color w:val="000000"/>
          <w:sz w:val="21"/>
          <w:szCs w:val="21"/>
          <w:lang w:eastAsia="en-GB"/>
        </w:rPr>
      </w:pPr>
      <w:r>
        <w:rPr>
          <w:rFonts w:ascii="Lucida Sans Unicode" w:eastAsia="Times New Roman" w:hAnsi="Lucida Sans Unicode" w:cs="Lucida Sans Unicode"/>
          <w:noProof/>
          <w:color w:val="000000"/>
          <w:sz w:val="21"/>
          <w:szCs w:val="21"/>
          <w:lang w:eastAsia="en-GB"/>
        </w:rPr>
        <w:drawing>
          <wp:inline distT="0" distB="0" distL="0" distR="0">
            <wp:extent cx="4772025" cy="4029075"/>
            <wp:effectExtent l="19050" t="0" r="9525" b="0"/>
            <wp:docPr id="2" name="Picture 2" descr="http://www.tutor2u.net/economics/revision-notes/a2micro-distributionincomewealth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utor2u.net/economics/revision-notes/a2micro-distributionincomewealth2.jpg"/>
                    <pic:cNvPicPr>
                      <a:picLocks noChangeAspect="1" noChangeArrowheads="1"/>
                    </pic:cNvPicPr>
                  </pic:nvPicPr>
                  <pic:blipFill>
                    <a:blip r:embed="rId8" cstate="print"/>
                    <a:srcRect/>
                    <a:stretch>
                      <a:fillRect/>
                    </a:stretch>
                  </pic:blipFill>
                  <pic:spPr bwMode="auto">
                    <a:xfrm>
                      <a:off x="0" y="0"/>
                      <a:ext cx="4772025" cy="4029075"/>
                    </a:xfrm>
                    <a:prstGeom prst="rect">
                      <a:avLst/>
                    </a:prstGeom>
                    <a:noFill/>
                    <a:ln w="9525">
                      <a:noFill/>
                      <a:miter lim="800000"/>
                      <a:headEnd/>
                      <a:tailEnd/>
                    </a:ln>
                  </pic:spPr>
                </pic:pic>
              </a:graphicData>
            </a:graphic>
          </wp:inline>
        </w:drawing>
      </w:r>
    </w:p>
    <w:p w:rsidR="00646F5A" w:rsidRPr="00646F5A" w:rsidRDefault="00646F5A" w:rsidP="00646F5A">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Pr>
          <w:rFonts w:ascii="Lucida Sans Unicode" w:eastAsia="Times New Roman" w:hAnsi="Lucida Sans Unicode" w:cs="Lucida Sans Unicode"/>
          <w:noProof/>
          <w:color w:val="000000"/>
          <w:sz w:val="21"/>
          <w:szCs w:val="21"/>
          <w:lang w:eastAsia="en-GB"/>
        </w:rPr>
        <w:lastRenderedPageBreak/>
        <w:drawing>
          <wp:inline distT="0" distB="0" distL="0" distR="0">
            <wp:extent cx="6343650" cy="4038600"/>
            <wp:effectExtent l="19050" t="0" r="0" b="0"/>
            <wp:docPr id="3" name="Picture 3" descr="http://www.tutor2u.net/economics/revision-notes/a2micro-distributionincomewealth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utor2u.net/economics/revision-notes/a2micro-distributionincomewealth3.jpg"/>
                    <pic:cNvPicPr>
                      <a:picLocks noChangeAspect="1" noChangeArrowheads="1"/>
                    </pic:cNvPicPr>
                  </pic:nvPicPr>
                  <pic:blipFill>
                    <a:blip r:embed="rId9" cstate="print"/>
                    <a:srcRect/>
                    <a:stretch>
                      <a:fillRect/>
                    </a:stretch>
                  </pic:blipFill>
                  <pic:spPr bwMode="auto">
                    <a:xfrm>
                      <a:off x="0" y="0"/>
                      <a:ext cx="6343650" cy="4038600"/>
                    </a:xfrm>
                    <a:prstGeom prst="rect">
                      <a:avLst/>
                    </a:prstGeom>
                    <a:noFill/>
                    <a:ln w="9525">
                      <a:noFill/>
                      <a:miter lim="800000"/>
                      <a:headEnd/>
                      <a:tailEnd/>
                    </a:ln>
                  </pic:spPr>
                </pic:pic>
              </a:graphicData>
            </a:graphic>
          </wp:inline>
        </w:drawing>
      </w:r>
    </w:p>
    <w:p w:rsidR="00646F5A" w:rsidRPr="00646F5A" w:rsidRDefault="00646F5A" w:rsidP="00646F5A">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proofErr w:type="spellStart"/>
      <w:r w:rsidRPr="00646F5A">
        <w:rPr>
          <w:rFonts w:ascii="Lucida Sans Unicode" w:eastAsia="Times New Roman" w:hAnsi="Lucida Sans Unicode" w:cs="Lucida Sans Unicode"/>
          <w:b/>
          <w:bCs/>
          <w:color w:val="000000"/>
          <w:sz w:val="21"/>
          <w:lang w:eastAsia="en-GB"/>
        </w:rPr>
        <w:t>Gini</w:t>
      </w:r>
      <w:proofErr w:type="spellEnd"/>
      <w:r w:rsidRPr="00646F5A">
        <w:rPr>
          <w:rFonts w:ascii="Lucida Sans Unicode" w:eastAsia="Times New Roman" w:hAnsi="Lucida Sans Unicode" w:cs="Lucida Sans Unicode"/>
          <w:b/>
          <w:bCs/>
          <w:color w:val="000000"/>
          <w:sz w:val="21"/>
          <w:lang w:eastAsia="en-GB"/>
        </w:rPr>
        <w:t xml:space="preserve"> coefficients for a selection of </w:t>
      </w:r>
      <w:proofErr w:type="gramStart"/>
      <w:r w:rsidRPr="00646F5A">
        <w:rPr>
          <w:rFonts w:ascii="Lucida Sans Unicode" w:eastAsia="Times New Roman" w:hAnsi="Lucida Sans Unicode" w:cs="Lucida Sans Unicode"/>
          <w:b/>
          <w:bCs/>
          <w:color w:val="000000"/>
          <w:sz w:val="21"/>
          <w:lang w:eastAsia="en-GB"/>
        </w:rPr>
        <w:t>countries</w:t>
      </w:r>
      <w:proofErr w:type="gramEnd"/>
      <w:r w:rsidRPr="00646F5A">
        <w:rPr>
          <w:rFonts w:ascii="Lucida Sans Unicode" w:eastAsia="Times New Roman" w:hAnsi="Lucida Sans Unicode" w:cs="Lucida Sans Unicode"/>
          <w:color w:val="000000"/>
          <w:sz w:val="21"/>
          <w:szCs w:val="21"/>
          <w:lang w:eastAsia="en-GB"/>
        </w:rPr>
        <w:br/>
      </w:r>
      <w:r w:rsidRPr="00646F5A">
        <w:rPr>
          <w:rFonts w:ascii="Lucida Sans Unicode" w:eastAsia="Times New Roman" w:hAnsi="Lucida Sans Unicode" w:cs="Lucida Sans Unicode"/>
          <w:i/>
          <w:iCs/>
          <w:color w:val="000000"/>
          <w:sz w:val="21"/>
          <w:lang w:eastAsia="en-GB"/>
        </w:rPr>
        <w:t xml:space="preserve">(Data is taken from the </w:t>
      </w:r>
      <w:hyperlink r:id="rId10" w:history="1">
        <w:r w:rsidRPr="00646F5A">
          <w:rPr>
            <w:rFonts w:ascii="Lucida Sans Unicode" w:eastAsia="Times New Roman" w:hAnsi="Lucida Sans Unicode" w:cs="Lucida Sans Unicode"/>
            <w:i/>
            <w:iCs/>
            <w:sz w:val="21"/>
            <w:lang w:eastAsia="en-GB"/>
          </w:rPr>
          <w:t>World Bank databank</w:t>
        </w:r>
      </w:hyperlink>
      <w:r w:rsidRPr="00646F5A">
        <w:rPr>
          <w:rFonts w:ascii="Lucida Sans Unicode" w:eastAsia="Times New Roman" w:hAnsi="Lucida Sans Unicode" w:cs="Lucida Sans Unicode"/>
          <w:i/>
          <w:iCs/>
          <w:color w:val="000000"/>
          <w:sz w:val="21"/>
          <w:lang w:eastAsia="en-GB"/>
        </w:rPr>
        <w:t>, most recent published data is used, mainly for 2008-09)</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27"/>
        <w:gridCol w:w="1293"/>
        <w:gridCol w:w="2681"/>
        <w:gridCol w:w="1755"/>
      </w:tblGrid>
      <w:tr w:rsidR="00646F5A" w:rsidRPr="00646F5A" w:rsidTr="00646F5A">
        <w:trPr>
          <w:tblCellSpacing w:w="0" w:type="dxa"/>
        </w:trPr>
        <w:tc>
          <w:tcPr>
            <w:tcW w:w="1800" w:type="pct"/>
            <w:tcBorders>
              <w:top w:val="outset" w:sz="6" w:space="0" w:color="auto"/>
              <w:left w:val="outset" w:sz="6" w:space="0" w:color="auto"/>
              <w:bottom w:val="outset" w:sz="6" w:space="0" w:color="auto"/>
              <w:right w:val="outset" w:sz="6" w:space="0" w:color="auto"/>
            </w:tcBorders>
            <w:noWrap/>
            <w:hideMark/>
          </w:tcPr>
          <w:p w:rsidR="00646F5A" w:rsidRPr="00646F5A" w:rsidRDefault="00646F5A" w:rsidP="00646F5A">
            <w:pPr>
              <w:spacing w:after="0" w:line="240" w:lineRule="auto"/>
              <w:jc w:val="center"/>
              <w:rPr>
                <w:rFonts w:ascii="Verdana" w:eastAsia="Times New Roman" w:hAnsi="Verdana" w:cs="Times New Roman"/>
                <w:sz w:val="18"/>
                <w:szCs w:val="18"/>
                <w:lang w:eastAsia="en-GB"/>
              </w:rPr>
            </w:pPr>
            <w:r w:rsidRPr="00646F5A">
              <w:rPr>
                <w:rFonts w:ascii="Verdana" w:eastAsia="Times New Roman" w:hAnsi="Verdana" w:cs="Times New Roman"/>
                <w:sz w:val="18"/>
                <w:szCs w:val="18"/>
                <w:lang w:eastAsia="en-GB"/>
              </w:rPr>
              <w:t xml:space="preserve">Country Name </w:t>
            </w:r>
          </w:p>
        </w:tc>
        <w:tc>
          <w:tcPr>
            <w:tcW w:w="700" w:type="pct"/>
            <w:tcBorders>
              <w:top w:val="outset" w:sz="6" w:space="0" w:color="auto"/>
              <w:left w:val="outset" w:sz="6" w:space="0" w:color="auto"/>
              <w:bottom w:val="outset" w:sz="6" w:space="0" w:color="auto"/>
              <w:right w:val="outset" w:sz="6" w:space="0" w:color="auto"/>
            </w:tcBorders>
            <w:noWrap/>
            <w:hideMark/>
          </w:tcPr>
          <w:p w:rsidR="00646F5A" w:rsidRPr="00646F5A" w:rsidRDefault="00646F5A" w:rsidP="00646F5A">
            <w:pPr>
              <w:spacing w:before="100" w:beforeAutospacing="1" w:after="100" w:afterAutospacing="1" w:line="240" w:lineRule="auto"/>
              <w:jc w:val="center"/>
              <w:rPr>
                <w:rFonts w:ascii="Verdana" w:eastAsia="Times New Roman" w:hAnsi="Verdana" w:cs="Times New Roman"/>
                <w:sz w:val="18"/>
                <w:szCs w:val="18"/>
                <w:lang w:eastAsia="en-GB"/>
              </w:rPr>
            </w:pPr>
            <w:proofErr w:type="spellStart"/>
            <w:r w:rsidRPr="00646F5A">
              <w:rPr>
                <w:rFonts w:ascii="Verdana" w:eastAsia="Times New Roman" w:hAnsi="Verdana" w:cs="Times New Roman"/>
                <w:sz w:val="18"/>
                <w:szCs w:val="18"/>
                <w:lang w:eastAsia="en-GB"/>
              </w:rPr>
              <w:t>Gini</w:t>
            </w:r>
            <w:proofErr w:type="spellEnd"/>
            <w:r w:rsidRPr="00646F5A">
              <w:rPr>
                <w:rFonts w:ascii="Verdana" w:eastAsia="Times New Roman" w:hAnsi="Verdana" w:cs="Times New Roman"/>
                <w:sz w:val="18"/>
                <w:szCs w:val="18"/>
                <w:lang w:eastAsia="en-GB"/>
              </w:rPr>
              <w:t xml:space="preserve"> Value</w:t>
            </w:r>
          </w:p>
        </w:tc>
        <w:tc>
          <w:tcPr>
            <w:tcW w:w="1450" w:type="pct"/>
            <w:tcBorders>
              <w:top w:val="outset" w:sz="6" w:space="0" w:color="auto"/>
              <w:left w:val="outset" w:sz="6" w:space="0" w:color="auto"/>
              <w:bottom w:val="outset" w:sz="6" w:space="0" w:color="auto"/>
              <w:right w:val="outset" w:sz="6" w:space="0" w:color="auto"/>
            </w:tcBorders>
            <w:noWrap/>
            <w:hideMark/>
          </w:tcPr>
          <w:p w:rsidR="00646F5A" w:rsidRPr="00646F5A" w:rsidRDefault="00646F5A" w:rsidP="00646F5A">
            <w:pPr>
              <w:spacing w:before="100" w:beforeAutospacing="1" w:after="100" w:afterAutospacing="1" w:line="240" w:lineRule="auto"/>
              <w:jc w:val="center"/>
              <w:rPr>
                <w:rFonts w:ascii="Verdana" w:eastAsia="Times New Roman" w:hAnsi="Verdana" w:cs="Times New Roman"/>
                <w:sz w:val="18"/>
                <w:szCs w:val="18"/>
                <w:lang w:eastAsia="en-GB"/>
              </w:rPr>
            </w:pPr>
            <w:r w:rsidRPr="00646F5A">
              <w:rPr>
                <w:rFonts w:ascii="Verdana" w:eastAsia="Times New Roman" w:hAnsi="Verdana" w:cs="Times New Roman"/>
                <w:sz w:val="18"/>
                <w:szCs w:val="18"/>
                <w:lang w:eastAsia="en-GB"/>
              </w:rPr>
              <w:t>Country Name</w:t>
            </w:r>
          </w:p>
        </w:tc>
        <w:tc>
          <w:tcPr>
            <w:tcW w:w="950" w:type="pct"/>
            <w:tcBorders>
              <w:top w:val="outset" w:sz="6" w:space="0" w:color="auto"/>
              <w:left w:val="outset" w:sz="6" w:space="0" w:color="auto"/>
              <w:bottom w:val="outset" w:sz="6" w:space="0" w:color="auto"/>
              <w:right w:val="outset" w:sz="6" w:space="0" w:color="auto"/>
            </w:tcBorders>
            <w:noWrap/>
            <w:hideMark/>
          </w:tcPr>
          <w:p w:rsidR="00646F5A" w:rsidRPr="00646F5A" w:rsidRDefault="00646F5A" w:rsidP="00646F5A">
            <w:pPr>
              <w:spacing w:before="100" w:beforeAutospacing="1" w:after="100" w:afterAutospacing="1" w:line="240" w:lineRule="auto"/>
              <w:jc w:val="center"/>
              <w:rPr>
                <w:rFonts w:ascii="Verdana" w:eastAsia="Times New Roman" w:hAnsi="Verdana" w:cs="Times New Roman"/>
                <w:sz w:val="18"/>
                <w:szCs w:val="18"/>
                <w:lang w:eastAsia="en-GB"/>
              </w:rPr>
            </w:pPr>
            <w:proofErr w:type="spellStart"/>
            <w:r w:rsidRPr="00646F5A">
              <w:rPr>
                <w:rFonts w:ascii="Verdana" w:eastAsia="Times New Roman" w:hAnsi="Verdana" w:cs="Times New Roman"/>
                <w:sz w:val="18"/>
                <w:szCs w:val="18"/>
                <w:lang w:eastAsia="en-GB"/>
              </w:rPr>
              <w:t>Gini</w:t>
            </w:r>
            <w:proofErr w:type="spellEnd"/>
            <w:r w:rsidRPr="00646F5A">
              <w:rPr>
                <w:rFonts w:ascii="Verdana" w:eastAsia="Times New Roman" w:hAnsi="Verdana" w:cs="Times New Roman"/>
                <w:sz w:val="18"/>
                <w:szCs w:val="18"/>
                <w:lang w:eastAsia="en-GB"/>
              </w:rPr>
              <w:t xml:space="preserve"> Value</w:t>
            </w:r>
          </w:p>
        </w:tc>
      </w:tr>
      <w:tr w:rsidR="00646F5A" w:rsidRPr="00646F5A" w:rsidTr="00646F5A">
        <w:trPr>
          <w:tblCellSpacing w:w="0" w:type="dxa"/>
        </w:trPr>
        <w:tc>
          <w:tcPr>
            <w:tcW w:w="1800" w:type="pct"/>
            <w:tcBorders>
              <w:top w:val="outset" w:sz="6" w:space="0" w:color="auto"/>
              <w:left w:val="outset" w:sz="6" w:space="0" w:color="auto"/>
              <w:bottom w:val="outset" w:sz="6" w:space="0" w:color="auto"/>
              <w:right w:val="outset" w:sz="6" w:space="0" w:color="auto"/>
            </w:tcBorders>
            <w:noWrap/>
            <w:hideMark/>
          </w:tcPr>
          <w:p w:rsidR="00646F5A" w:rsidRPr="00646F5A" w:rsidRDefault="00646F5A" w:rsidP="00646F5A">
            <w:pPr>
              <w:spacing w:before="100" w:beforeAutospacing="1" w:after="100" w:afterAutospacing="1" w:line="240" w:lineRule="auto"/>
              <w:jc w:val="center"/>
              <w:rPr>
                <w:rFonts w:ascii="Verdana" w:eastAsia="Times New Roman" w:hAnsi="Verdana" w:cs="Times New Roman"/>
                <w:sz w:val="18"/>
                <w:szCs w:val="18"/>
                <w:lang w:eastAsia="en-GB"/>
              </w:rPr>
            </w:pPr>
            <w:r w:rsidRPr="00646F5A">
              <w:rPr>
                <w:rFonts w:ascii="Verdana" w:eastAsia="Times New Roman" w:hAnsi="Verdana" w:cs="Times New Roman"/>
                <w:sz w:val="18"/>
                <w:szCs w:val="18"/>
                <w:lang w:eastAsia="en-GB"/>
              </w:rPr>
              <w:t>Brazil</w:t>
            </w:r>
          </w:p>
        </w:tc>
        <w:tc>
          <w:tcPr>
            <w:tcW w:w="700" w:type="pct"/>
            <w:tcBorders>
              <w:top w:val="outset" w:sz="6" w:space="0" w:color="auto"/>
              <w:left w:val="outset" w:sz="6" w:space="0" w:color="auto"/>
              <w:bottom w:val="outset" w:sz="6" w:space="0" w:color="auto"/>
              <w:right w:val="outset" w:sz="6" w:space="0" w:color="auto"/>
            </w:tcBorders>
            <w:noWrap/>
            <w:hideMark/>
          </w:tcPr>
          <w:p w:rsidR="00646F5A" w:rsidRPr="00646F5A" w:rsidRDefault="00646F5A" w:rsidP="00646F5A">
            <w:pPr>
              <w:spacing w:before="100" w:beforeAutospacing="1" w:after="100" w:afterAutospacing="1" w:line="240" w:lineRule="auto"/>
              <w:jc w:val="center"/>
              <w:rPr>
                <w:rFonts w:ascii="Verdana" w:eastAsia="Times New Roman" w:hAnsi="Verdana" w:cs="Times New Roman"/>
                <w:sz w:val="18"/>
                <w:szCs w:val="18"/>
                <w:lang w:eastAsia="en-GB"/>
              </w:rPr>
            </w:pPr>
            <w:r w:rsidRPr="00646F5A">
              <w:rPr>
                <w:rFonts w:ascii="Verdana" w:eastAsia="Times New Roman" w:hAnsi="Verdana" w:cs="Times New Roman"/>
                <w:sz w:val="18"/>
                <w:szCs w:val="18"/>
                <w:lang w:eastAsia="en-GB"/>
              </w:rPr>
              <w:t>53.9</w:t>
            </w:r>
          </w:p>
        </w:tc>
        <w:tc>
          <w:tcPr>
            <w:tcW w:w="1450" w:type="pct"/>
            <w:tcBorders>
              <w:top w:val="outset" w:sz="6" w:space="0" w:color="auto"/>
              <w:left w:val="outset" w:sz="6" w:space="0" w:color="auto"/>
              <w:bottom w:val="outset" w:sz="6" w:space="0" w:color="auto"/>
              <w:right w:val="outset" w:sz="6" w:space="0" w:color="auto"/>
            </w:tcBorders>
            <w:noWrap/>
            <w:hideMark/>
          </w:tcPr>
          <w:p w:rsidR="00646F5A" w:rsidRPr="00646F5A" w:rsidRDefault="00646F5A" w:rsidP="00646F5A">
            <w:pPr>
              <w:spacing w:before="100" w:beforeAutospacing="1" w:after="100" w:afterAutospacing="1" w:line="240" w:lineRule="auto"/>
              <w:jc w:val="center"/>
              <w:rPr>
                <w:rFonts w:ascii="Verdana" w:eastAsia="Times New Roman" w:hAnsi="Verdana" w:cs="Times New Roman"/>
                <w:sz w:val="18"/>
                <w:szCs w:val="18"/>
                <w:lang w:eastAsia="en-GB"/>
              </w:rPr>
            </w:pPr>
            <w:r w:rsidRPr="00646F5A">
              <w:rPr>
                <w:rFonts w:ascii="Verdana" w:eastAsia="Times New Roman" w:hAnsi="Verdana" w:cs="Times New Roman"/>
                <w:sz w:val="18"/>
                <w:szCs w:val="18"/>
                <w:lang w:eastAsia="en-GB"/>
              </w:rPr>
              <w:t>China</w:t>
            </w:r>
          </w:p>
        </w:tc>
        <w:tc>
          <w:tcPr>
            <w:tcW w:w="950" w:type="pct"/>
            <w:tcBorders>
              <w:top w:val="outset" w:sz="6" w:space="0" w:color="auto"/>
              <w:left w:val="outset" w:sz="6" w:space="0" w:color="auto"/>
              <w:bottom w:val="outset" w:sz="6" w:space="0" w:color="auto"/>
              <w:right w:val="outset" w:sz="6" w:space="0" w:color="auto"/>
            </w:tcBorders>
            <w:noWrap/>
            <w:hideMark/>
          </w:tcPr>
          <w:p w:rsidR="00646F5A" w:rsidRPr="00646F5A" w:rsidRDefault="00646F5A" w:rsidP="00646F5A">
            <w:pPr>
              <w:spacing w:before="100" w:beforeAutospacing="1" w:after="100" w:afterAutospacing="1" w:line="240" w:lineRule="auto"/>
              <w:jc w:val="center"/>
              <w:rPr>
                <w:rFonts w:ascii="Verdana" w:eastAsia="Times New Roman" w:hAnsi="Verdana" w:cs="Times New Roman"/>
                <w:sz w:val="18"/>
                <w:szCs w:val="18"/>
                <w:lang w:eastAsia="en-GB"/>
              </w:rPr>
            </w:pPr>
            <w:r w:rsidRPr="00646F5A">
              <w:rPr>
                <w:rFonts w:ascii="Verdana" w:eastAsia="Times New Roman" w:hAnsi="Verdana" w:cs="Times New Roman"/>
                <w:sz w:val="18"/>
                <w:szCs w:val="18"/>
                <w:lang w:eastAsia="en-GB"/>
              </w:rPr>
              <w:t>41.5</w:t>
            </w:r>
          </w:p>
        </w:tc>
      </w:tr>
      <w:tr w:rsidR="00646F5A" w:rsidRPr="00646F5A" w:rsidTr="00646F5A">
        <w:trPr>
          <w:tblCellSpacing w:w="0" w:type="dxa"/>
        </w:trPr>
        <w:tc>
          <w:tcPr>
            <w:tcW w:w="1800" w:type="pct"/>
            <w:tcBorders>
              <w:top w:val="outset" w:sz="6" w:space="0" w:color="auto"/>
              <w:left w:val="outset" w:sz="6" w:space="0" w:color="auto"/>
              <w:bottom w:val="outset" w:sz="6" w:space="0" w:color="auto"/>
              <w:right w:val="outset" w:sz="6" w:space="0" w:color="auto"/>
            </w:tcBorders>
            <w:noWrap/>
            <w:hideMark/>
          </w:tcPr>
          <w:p w:rsidR="00646F5A" w:rsidRPr="00646F5A" w:rsidRDefault="00646F5A" w:rsidP="00646F5A">
            <w:pPr>
              <w:spacing w:before="100" w:beforeAutospacing="1" w:after="100" w:afterAutospacing="1" w:line="240" w:lineRule="auto"/>
              <w:jc w:val="center"/>
              <w:rPr>
                <w:rFonts w:ascii="Verdana" w:eastAsia="Times New Roman" w:hAnsi="Verdana" w:cs="Times New Roman"/>
                <w:sz w:val="18"/>
                <w:szCs w:val="18"/>
                <w:lang w:eastAsia="en-GB"/>
              </w:rPr>
            </w:pPr>
            <w:r w:rsidRPr="00646F5A">
              <w:rPr>
                <w:rFonts w:ascii="Verdana" w:eastAsia="Times New Roman" w:hAnsi="Verdana" w:cs="Times New Roman"/>
                <w:sz w:val="18"/>
                <w:szCs w:val="18"/>
                <w:lang w:eastAsia="en-GB"/>
              </w:rPr>
              <w:t>Thailand</w:t>
            </w:r>
          </w:p>
        </w:tc>
        <w:tc>
          <w:tcPr>
            <w:tcW w:w="700" w:type="pct"/>
            <w:tcBorders>
              <w:top w:val="outset" w:sz="6" w:space="0" w:color="auto"/>
              <w:left w:val="outset" w:sz="6" w:space="0" w:color="auto"/>
              <w:bottom w:val="outset" w:sz="6" w:space="0" w:color="auto"/>
              <w:right w:val="outset" w:sz="6" w:space="0" w:color="auto"/>
            </w:tcBorders>
            <w:noWrap/>
            <w:hideMark/>
          </w:tcPr>
          <w:p w:rsidR="00646F5A" w:rsidRPr="00646F5A" w:rsidRDefault="00646F5A" w:rsidP="00646F5A">
            <w:pPr>
              <w:spacing w:before="100" w:beforeAutospacing="1" w:after="100" w:afterAutospacing="1" w:line="240" w:lineRule="auto"/>
              <w:jc w:val="center"/>
              <w:rPr>
                <w:rFonts w:ascii="Verdana" w:eastAsia="Times New Roman" w:hAnsi="Verdana" w:cs="Times New Roman"/>
                <w:sz w:val="18"/>
                <w:szCs w:val="18"/>
                <w:lang w:eastAsia="en-GB"/>
              </w:rPr>
            </w:pPr>
            <w:r w:rsidRPr="00646F5A">
              <w:rPr>
                <w:rFonts w:ascii="Verdana" w:eastAsia="Times New Roman" w:hAnsi="Verdana" w:cs="Times New Roman"/>
                <w:sz w:val="18"/>
                <w:szCs w:val="18"/>
                <w:lang w:eastAsia="en-GB"/>
              </w:rPr>
              <w:t>53.6</w:t>
            </w:r>
          </w:p>
        </w:tc>
        <w:tc>
          <w:tcPr>
            <w:tcW w:w="1450" w:type="pct"/>
            <w:tcBorders>
              <w:top w:val="outset" w:sz="6" w:space="0" w:color="auto"/>
              <w:left w:val="outset" w:sz="6" w:space="0" w:color="auto"/>
              <w:bottom w:val="outset" w:sz="6" w:space="0" w:color="auto"/>
              <w:right w:val="outset" w:sz="6" w:space="0" w:color="auto"/>
            </w:tcBorders>
            <w:noWrap/>
            <w:hideMark/>
          </w:tcPr>
          <w:p w:rsidR="00646F5A" w:rsidRPr="00646F5A" w:rsidRDefault="00646F5A" w:rsidP="00646F5A">
            <w:pPr>
              <w:spacing w:before="100" w:beforeAutospacing="1" w:after="100" w:afterAutospacing="1" w:line="240" w:lineRule="auto"/>
              <w:jc w:val="center"/>
              <w:rPr>
                <w:rFonts w:ascii="Verdana" w:eastAsia="Times New Roman" w:hAnsi="Verdana" w:cs="Times New Roman"/>
                <w:sz w:val="18"/>
                <w:szCs w:val="18"/>
                <w:lang w:eastAsia="en-GB"/>
              </w:rPr>
            </w:pPr>
            <w:r w:rsidRPr="00646F5A">
              <w:rPr>
                <w:rFonts w:ascii="Verdana" w:eastAsia="Times New Roman" w:hAnsi="Verdana" w:cs="Times New Roman"/>
                <w:sz w:val="18"/>
                <w:szCs w:val="18"/>
                <w:lang w:eastAsia="en-GB"/>
              </w:rPr>
              <w:t>India</w:t>
            </w:r>
          </w:p>
        </w:tc>
        <w:tc>
          <w:tcPr>
            <w:tcW w:w="950" w:type="pct"/>
            <w:tcBorders>
              <w:top w:val="outset" w:sz="6" w:space="0" w:color="auto"/>
              <w:left w:val="outset" w:sz="6" w:space="0" w:color="auto"/>
              <w:bottom w:val="outset" w:sz="6" w:space="0" w:color="auto"/>
              <w:right w:val="outset" w:sz="6" w:space="0" w:color="auto"/>
            </w:tcBorders>
            <w:noWrap/>
            <w:hideMark/>
          </w:tcPr>
          <w:p w:rsidR="00646F5A" w:rsidRPr="00646F5A" w:rsidRDefault="00646F5A" w:rsidP="00646F5A">
            <w:pPr>
              <w:spacing w:before="100" w:beforeAutospacing="1" w:after="100" w:afterAutospacing="1" w:line="240" w:lineRule="auto"/>
              <w:jc w:val="center"/>
              <w:rPr>
                <w:rFonts w:ascii="Verdana" w:eastAsia="Times New Roman" w:hAnsi="Verdana" w:cs="Times New Roman"/>
                <w:sz w:val="18"/>
                <w:szCs w:val="18"/>
                <w:lang w:eastAsia="en-GB"/>
              </w:rPr>
            </w:pPr>
            <w:r w:rsidRPr="00646F5A">
              <w:rPr>
                <w:rFonts w:ascii="Verdana" w:eastAsia="Times New Roman" w:hAnsi="Verdana" w:cs="Times New Roman"/>
                <w:sz w:val="18"/>
                <w:szCs w:val="18"/>
                <w:lang w:eastAsia="en-GB"/>
              </w:rPr>
              <w:t>36.8</w:t>
            </w:r>
          </w:p>
        </w:tc>
      </w:tr>
      <w:tr w:rsidR="00646F5A" w:rsidRPr="00646F5A" w:rsidTr="00646F5A">
        <w:trPr>
          <w:tblCellSpacing w:w="0" w:type="dxa"/>
        </w:trPr>
        <w:tc>
          <w:tcPr>
            <w:tcW w:w="1800" w:type="pct"/>
            <w:tcBorders>
              <w:top w:val="outset" w:sz="6" w:space="0" w:color="auto"/>
              <w:left w:val="outset" w:sz="6" w:space="0" w:color="auto"/>
              <w:bottom w:val="outset" w:sz="6" w:space="0" w:color="auto"/>
              <w:right w:val="outset" w:sz="6" w:space="0" w:color="auto"/>
            </w:tcBorders>
            <w:noWrap/>
            <w:hideMark/>
          </w:tcPr>
          <w:p w:rsidR="00646F5A" w:rsidRPr="00646F5A" w:rsidRDefault="00646F5A" w:rsidP="00646F5A">
            <w:pPr>
              <w:spacing w:before="100" w:beforeAutospacing="1" w:after="100" w:afterAutospacing="1" w:line="240" w:lineRule="auto"/>
              <w:jc w:val="center"/>
              <w:rPr>
                <w:rFonts w:ascii="Verdana" w:eastAsia="Times New Roman" w:hAnsi="Verdana" w:cs="Times New Roman"/>
                <w:sz w:val="18"/>
                <w:szCs w:val="18"/>
                <w:lang w:eastAsia="en-GB"/>
              </w:rPr>
            </w:pPr>
            <w:r w:rsidRPr="00646F5A">
              <w:rPr>
                <w:rFonts w:ascii="Verdana" w:eastAsia="Times New Roman" w:hAnsi="Verdana" w:cs="Times New Roman"/>
                <w:sz w:val="18"/>
                <w:szCs w:val="18"/>
                <w:lang w:eastAsia="en-GB"/>
              </w:rPr>
              <w:t>Mexico</w:t>
            </w:r>
          </w:p>
        </w:tc>
        <w:tc>
          <w:tcPr>
            <w:tcW w:w="700" w:type="pct"/>
            <w:tcBorders>
              <w:top w:val="outset" w:sz="6" w:space="0" w:color="auto"/>
              <w:left w:val="outset" w:sz="6" w:space="0" w:color="auto"/>
              <w:bottom w:val="outset" w:sz="6" w:space="0" w:color="auto"/>
              <w:right w:val="outset" w:sz="6" w:space="0" w:color="auto"/>
            </w:tcBorders>
            <w:noWrap/>
            <w:hideMark/>
          </w:tcPr>
          <w:p w:rsidR="00646F5A" w:rsidRPr="00646F5A" w:rsidRDefault="00646F5A" w:rsidP="00646F5A">
            <w:pPr>
              <w:spacing w:before="100" w:beforeAutospacing="1" w:after="100" w:afterAutospacing="1" w:line="240" w:lineRule="auto"/>
              <w:jc w:val="center"/>
              <w:rPr>
                <w:rFonts w:ascii="Verdana" w:eastAsia="Times New Roman" w:hAnsi="Verdana" w:cs="Times New Roman"/>
                <w:sz w:val="18"/>
                <w:szCs w:val="18"/>
                <w:lang w:eastAsia="en-GB"/>
              </w:rPr>
            </w:pPr>
            <w:r w:rsidRPr="00646F5A">
              <w:rPr>
                <w:rFonts w:ascii="Verdana" w:eastAsia="Times New Roman" w:hAnsi="Verdana" w:cs="Times New Roman"/>
                <w:sz w:val="18"/>
                <w:szCs w:val="18"/>
                <w:lang w:eastAsia="en-GB"/>
              </w:rPr>
              <w:t>51.7</w:t>
            </w:r>
          </w:p>
        </w:tc>
        <w:tc>
          <w:tcPr>
            <w:tcW w:w="1450" w:type="pct"/>
            <w:tcBorders>
              <w:top w:val="outset" w:sz="6" w:space="0" w:color="auto"/>
              <w:left w:val="outset" w:sz="6" w:space="0" w:color="auto"/>
              <w:bottom w:val="outset" w:sz="6" w:space="0" w:color="auto"/>
              <w:right w:val="outset" w:sz="6" w:space="0" w:color="auto"/>
            </w:tcBorders>
            <w:noWrap/>
            <w:hideMark/>
          </w:tcPr>
          <w:p w:rsidR="00646F5A" w:rsidRPr="00646F5A" w:rsidRDefault="00646F5A" w:rsidP="00646F5A">
            <w:pPr>
              <w:spacing w:before="100" w:beforeAutospacing="1" w:after="100" w:afterAutospacing="1" w:line="240" w:lineRule="auto"/>
              <w:jc w:val="center"/>
              <w:rPr>
                <w:rFonts w:ascii="Verdana" w:eastAsia="Times New Roman" w:hAnsi="Verdana" w:cs="Times New Roman"/>
                <w:sz w:val="18"/>
                <w:szCs w:val="18"/>
                <w:lang w:eastAsia="en-GB"/>
              </w:rPr>
            </w:pPr>
            <w:r w:rsidRPr="00646F5A">
              <w:rPr>
                <w:rFonts w:ascii="Verdana" w:eastAsia="Times New Roman" w:hAnsi="Verdana" w:cs="Times New Roman"/>
                <w:sz w:val="18"/>
                <w:szCs w:val="18"/>
                <w:lang w:eastAsia="en-GB"/>
              </w:rPr>
              <w:t>Indonesia</w:t>
            </w:r>
          </w:p>
        </w:tc>
        <w:tc>
          <w:tcPr>
            <w:tcW w:w="950" w:type="pct"/>
            <w:tcBorders>
              <w:top w:val="outset" w:sz="6" w:space="0" w:color="auto"/>
              <w:left w:val="outset" w:sz="6" w:space="0" w:color="auto"/>
              <w:bottom w:val="outset" w:sz="6" w:space="0" w:color="auto"/>
              <w:right w:val="outset" w:sz="6" w:space="0" w:color="auto"/>
            </w:tcBorders>
            <w:noWrap/>
            <w:hideMark/>
          </w:tcPr>
          <w:p w:rsidR="00646F5A" w:rsidRPr="00646F5A" w:rsidRDefault="00646F5A" w:rsidP="00646F5A">
            <w:pPr>
              <w:spacing w:before="100" w:beforeAutospacing="1" w:after="100" w:afterAutospacing="1" w:line="240" w:lineRule="auto"/>
              <w:jc w:val="center"/>
              <w:rPr>
                <w:rFonts w:ascii="Verdana" w:eastAsia="Times New Roman" w:hAnsi="Verdana" w:cs="Times New Roman"/>
                <w:sz w:val="18"/>
                <w:szCs w:val="18"/>
                <w:lang w:eastAsia="en-GB"/>
              </w:rPr>
            </w:pPr>
            <w:r w:rsidRPr="00646F5A">
              <w:rPr>
                <w:rFonts w:ascii="Verdana" w:eastAsia="Times New Roman" w:hAnsi="Verdana" w:cs="Times New Roman"/>
                <w:sz w:val="18"/>
                <w:szCs w:val="18"/>
                <w:lang w:eastAsia="en-GB"/>
              </w:rPr>
              <w:t>36.8</w:t>
            </w:r>
          </w:p>
        </w:tc>
      </w:tr>
      <w:tr w:rsidR="00646F5A" w:rsidRPr="00646F5A" w:rsidTr="00646F5A">
        <w:trPr>
          <w:tblCellSpacing w:w="0" w:type="dxa"/>
        </w:trPr>
        <w:tc>
          <w:tcPr>
            <w:tcW w:w="1800" w:type="pct"/>
            <w:tcBorders>
              <w:top w:val="outset" w:sz="6" w:space="0" w:color="auto"/>
              <w:left w:val="outset" w:sz="6" w:space="0" w:color="auto"/>
              <w:bottom w:val="outset" w:sz="6" w:space="0" w:color="auto"/>
              <w:right w:val="outset" w:sz="6" w:space="0" w:color="auto"/>
            </w:tcBorders>
            <w:noWrap/>
            <w:hideMark/>
          </w:tcPr>
          <w:p w:rsidR="00646F5A" w:rsidRPr="00646F5A" w:rsidRDefault="00646F5A" w:rsidP="00646F5A">
            <w:pPr>
              <w:spacing w:before="100" w:beforeAutospacing="1" w:after="100" w:afterAutospacing="1" w:line="240" w:lineRule="auto"/>
              <w:jc w:val="center"/>
              <w:rPr>
                <w:rFonts w:ascii="Verdana" w:eastAsia="Times New Roman" w:hAnsi="Verdana" w:cs="Times New Roman"/>
                <w:sz w:val="18"/>
                <w:szCs w:val="18"/>
                <w:lang w:eastAsia="en-GB"/>
              </w:rPr>
            </w:pPr>
            <w:r w:rsidRPr="00646F5A">
              <w:rPr>
                <w:rFonts w:ascii="Verdana" w:eastAsia="Times New Roman" w:hAnsi="Verdana" w:cs="Times New Roman"/>
                <w:sz w:val="18"/>
                <w:szCs w:val="18"/>
                <w:lang w:eastAsia="en-GB"/>
              </w:rPr>
              <w:t>Kenya</w:t>
            </w:r>
          </w:p>
        </w:tc>
        <w:tc>
          <w:tcPr>
            <w:tcW w:w="700" w:type="pct"/>
            <w:tcBorders>
              <w:top w:val="outset" w:sz="6" w:space="0" w:color="auto"/>
              <w:left w:val="outset" w:sz="6" w:space="0" w:color="auto"/>
              <w:bottom w:val="outset" w:sz="6" w:space="0" w:color="auto"/>
              <w:right w:val="outset" w:sz="6" w:space="0" w:color="auto"/>
            </w:tcBorders>
            <w:noWrap/>
            <w:hideMark/>
          </w:tcPr>
          <w:p w:rsidR="00646F5A" w:rsidRPr="00646F5A" w:rsidRDefault="00646F5A" w:rsidP="00646F5A">
            <w:pPr>
              <w:spacing w:before="100" w:beforeAutospacing="1" w:after="100" w:afterAutospacing="1" w:line="240" w:lineRule="auto"/>
              <w:jc w:val="center"/>
              <w:rPr>
                <w:rFonts w:ascii="Verdana" w:eastAsia="Times New Roman" w:hAnsi="Verdana" w:cs="Times New Roman"/>
                <w:sz w:val="18"/>
                <w:szCs w:val="18"/>
                <w:lang w:eastAsia="en-GB"/>
              </w:rPr>
            </w:pPr>
            <w:r w:rsidRPr="00646F5A">
              <w:rPr>
                <w:rFonts w:ascii="Verdana" w:eastAsia="Times New Roman" w:hAnsi="Verdana" w:cs="Times New Roman"/>
                <w:sz w:val="18"/>
                <w:szCs w:val="18"/>
                <w:lang w:eastAsia="en-GB"/>
              </w:rPr>
              <w:t>47.7</w:t>
            </w:r>
          </w:p>
        </w:tc>
        <w:tc>
          <w:tcPr>
            <w:tcW w:w="1450" w:type="pct"/>
            <w:tcBorders>
              <w:top w:val="outset" w:sz="6" w:space="0" w:color="auto"/>
              <w:left w:val="outset" w:sz="6" w:space="0" w:color="auto"/>
              <w:bottom w:val="outset" w:sz="6" w:space="0" w:color="auto"/>
              <w:right w:val="outset" w:sz="6" w:space="0" w:color="auto"/>
            </w:tcBorders>
            <w:noWrap/>
            <w:hideMark/>
          </w:tcPr>
          <w:p w:rsidR="00646F5A" w:rsidRPr="00646F5A" w:rsidRDefault="00646F5A" w:rsidP="00646F5A">
            <w:pPr>
              <w:spacing w:before="100" w:beforeAutospacing="1" w:after="100" w:afterAutospacing="1" w:line="240" w:lineRule="auto"/>
              <w:jc w:val="center"/>
              <w:rPr>
                <w:rFonts w:ascii="Verdana" w:eastAsia="Times New Roman" w:hAnsi="Verdana" w:cs="Times New Roman"/>
                <w:sz w:val="18"/>
                <w:szCs w:val="18"/>
                <w:lang w:eastAsia="en-GB"/>
              </w:rPr>
            </w:pPr>
            <w:r w:rsidRPr="00646F5A">
              <w:rPr>
                <w:rFonts w:ascii="Verdana" w:eastAsia="Times New Roman" w:hAnsi="Verdana" w:cs="Times New Roman"/>
                <w:sz w:val="18"/>
                <w:szCs w:val="18"/>
                <w:lang w:eastAsia="en-GB"/>
              </w:rPr>
              <w:t>Poland</w:t>
            </w:r>
          </w:p>
        </w:tc>
        <w:tc>
          <w:tcPr>
            <w:tcW w:w="950" w:type="pct"/>
            <w:tcBorders>
              <w:top w:val="outset" w:sz="6" w:space="0" w:color="auto"/>
              <w:left w:val="outset" w:sz="6" w:space="0" w:color="auto"/>
              <w:bottom w:val="outset" w:sz="6" w:space="0" w:color="auto"/>
              <w:right w:val="outset" w:sz="6" w:space="0" w:color="auto"/>
            </w:tcBorders>
            <w:noWrap/>
            <w:hideMark/>
          </w:tcPr>
          <w:p w:rsidR="00646F5A" w:rsidRPr="00646F5A" w:rsidRDefault="00646F5A" w:rsidP="00646F5A">
            <w:pPr>
              <w:spacing w:before="100" w:beforeAutospacing="1" w:after="100" w:afterAutospacing="1" w:line="240" w:lineRule="auto"/>
              <w:jc w:val="center"/>
              <w:rPr>
                <w:rFonts w:ascii="Verdana" w:eastAsia="Times New Roman" w:hAnsi="Verdana" w:cs="Times New Roman"/>
                <w:sz w:val="18"/>
                <w:szCs w:val="18"/>
                <w:lang w:eastAsia="en-GB"/>
              </w:rPr>
            </w:pPr>
            <w:r w:rsidRPr="00646F5A">
              <w:rPr>
                <w:rFonts w:ascii="Verdana" w:eastAsia="Times New Roman" w:hAnsi="Verdana" w:cs="Times New Roman"/>
                <w:sz w:val="18"/>
                <w:szCs w:val="18"/>
                <w:lang w:eastAsia="en-GB"/>
              </w:rPr>
              <w:t>34.2</w:t>
            </w:r>
          </w:p>
        </w:tc>
      </w:tr>
      <w:tr w:rsidR="00646F5A" w:rsidRPr="00646F5A" w:rsidTr="00646F5A">
        <w:trPr>
          <w:tblCellSpacing w:w="0" w:type="dxa"/>
        </w:trPr>
        <w:tc>
          <w:tcPr>
            <w:tcW w:w="1800" w:type="pct"/>
            <w:tcBorders>
              <w:top w:val="outset" w:sz="6" w:space="0" w:color="auto"/>
              <w:left w:val="outset" w:sz="6" w:space="0" w:color="auto"/>
              <w:bottom w:val="outset" w:sz="6" w:space="0" w:color="auto"/>
              <w:right w:val="outset" w:sz="6" w:space="0" w:color="auto"/>
            </w:tcBorders>
            <w:noWrap/>
            <w:hideMark/>
          </w:tcPr>
          <w:p w:rsidR="00646F5A" w:rsidRPr="00646F5A" w:rsidRDefault="00646F5A" w:rsidP="00646F5A">
            <w:pPr>
              <w:spacing w:before="100" w:beforeAutospacing="1" w:after="100" w:afterAutospacing="1" w:line="240" w:lineRule="auto"/>
              <w:jc w:val="center"/>
              <w:rPr>
                <w:rFonts w:ascii="Verdana" w:eastAsia="Times New Roman" w:hAnsi="Verdana" w:cs="Times New Roman"/>
                <w:sz w:val="18"/>
                <w:szCs w:val="18"/>
                <w:lang w:eastAsia="en-GB"/>
              </w:rPr>
            </w:pPr>
            <w:r w:rsidRPr="00646F5A">
              <w:rPr>
                <w:rFonts w:ascii="Verdana" w:eastAsia="Times New Roman" w:hAnsi="Verdana" w:cs="Times New Roman"/>
                <w:sz w:val="18"/>
                <w:szCs w:val="18"/>
                <w:lang w:eastAsia="en-GB"/>
              </w:rPr>
              <w:t>Malaysia</w:t>
            </w:r>
          </w:p>
        </w:tc>
        <w:tc>
          <w:tcPr>
            <w:tcW w:w="700" w:type="pct"/>
            <w:tcBorders>
              <w:top w:val="outset" w:sz="6" w:space="0" w:color="auto"/>
              <w:left w:val="outset" w:sz="6" w:space="0" w:color="auto"/>
              <w:bottom w:val="outset" w:sz="6" w:space="0" w:color="auto"/>
              <w:right w:val="outset" w:sz="6" w:space="0" w:color="auto"/>
            </w:tcBorders>
            <w:noWrap/>
            <w:hideMark/>
          </w:tcPr>
          <w:p w:rsidR="00646F5A" w:rsidRPr="00646F5A" w:rsidRDefault="00646F5A" w:rsidP="00646F5A">
            <w:pPr>
              <w:spacing w:before="100" w:beforeAutospacing="1" w:after="100" w:afterAutospacing="1" w:line="240" w:lineRule="auto"/>
              <w:jc w:val="center"/>
              <w:rPr>
                <w:rFonts w:ascii="Verdana" w:eastAsia="Times New Roman" w:hAnsi="Verdana" w:cs="Times New Roman"/>
                <w:sz w:val="18"/>
                <w:szCs w:val="18"/>
                <w:lang w:eastAsia="en-GB"/>
              </w:rPr>
            </w:pPr>
            <w:r w:rsidRPr="00646F5A">
              <w:rPr>
                <w:rFonts w:ascii="Verdana" w:eastAsia="Times New Roman" w:hAnsi="Verdana" w:cs="Times New Roman"/>
                <w:sz w:val="18"/>
                <w:szCs w:val="18"/>
                <w:lang w:eastAsia="en-GB"/>
              </w:rPr>
              <w:t>46.2</w:t>
            </w:r>
          </w:p>
        </w:tc>
        <w:tc>
          <w:tcPr>
            <w:tcW w:w="1450" w:type="pct"/>
            <w:tcBorders>
              <w:top w:val="outset" w:sz="6" w:space="0" w:color="auto"/>
              <w:left w:val="outset" w:sz="6" w:space="0" w:color="auto"/>
              <w:bottom w:val="outset" w:sz="6" w:space="0" w:color="auto"/>
              <w:right w:val="outset" w:sz="6" w:space="0" w:color="auto"/>
            </w:tcBorders>
            <w:noWrap/>
            <w:hideMark/>
          </w:tcPr>
          <w:p w:rsidR="00646F5A" w:rsidRPr="00646F5A" w:rsidRDefault="00646F5A" w:rsidP="00646F5A">
            <w:pPr>
              <w:spacing w:before="100" w:beforeAutospacing="1" w:after="100" w:afterAutospacing="1" w:line="240" w:lineRule="auto"/>
              <w:jc w:val="center"/>
              <w:rPr>
                <w:rFonts w:ascii="Verdana" w:eastAsia="Times New Roman" w:hAnsi="Verdana" w:cs="Times New Roman"/>
                <w:sz w:val="18"/>
                <w:szCs w:val="18"/>
                <w:lang w:eastAsia="en-GB"/>
              </w:rPr>
            </w:pPr>
            <w:r w:rsidRPr="00646F5A">
              <w:rPr>
                <w:rFonts w:ascii="Verdana" w:eastAsia="Times New Roman" w:hAnsi="Verdana" w:cs="Times New Roman"/>
                <w:sz w:val="18"/>
                <w:szCs w:val="18"/>
                <w:lang w:eastAsia="en-GB"/>
              </w:rPr>
              <w:t>Hungary</w:t>
            </w:r>
          </w:p>
        </w:tc>
        <w:tc>
          <w:tcPr>
            <w:tcW w:w="950" w:type="pct"/>
            <w:tcBorders>
              <w:top w:val="outset" w:sz="6" w:space="0" w:color="auto"/>
              <w:left w:val="outset" w:sz="6" w:space="0" w:color="auto"/>
              <w:bottom w:val="outset" w:sz="6" w:space="0" w:color="auto"/>
              <w:right w:val="outset" w:sz="6" w:space="0" w:color="auto"/>
            </w:tcBorders>
            <w:noWrap/>
            <w:hideMark/>
          </w:tcPr>
          <w:p w:rsidR="00646F5A" w:rsidRPr="00646F5A" w:rsidRDefault="00646F5A" w:rsidP="00646F5A">
            <w:pPr>
              <w:spacing w:before="100" w:beforeAutospacing="1" w:after="100" w:afterAutospacing="1" w:line="240" w:lineRule="auto"/>
              <w:jc w:val="center"/>
              <w:rPr>
                <w:rFonts w:ascii="Verdana" w:eastAsia="Times New Roman" w:hAnsi="Verdana" w:cs="Times New Roman"/>
                <w:sz w:val="18"/>
                <w:szCs w:val="18"/>
                <w:lang w:eastAsia="en-GB"/>
              </w:rPr>
            </w:pPr>
            <w:r w:rsidRPr="00646F5A">
              <w:rPr>
                <w:rFonts w:ascii="Verdana" w:eastAsia="Times New Roman" w:hAnsi="Verdana" w:cs="Times New Roman"/>
                <w:sz w:val="18"/>
                <w:szCs w:val="18"/>
                <w:lang w:eastAsia="en-GB"/>
              </w:rPr>
              <w:t>31.2</w:t>
            </w:r>
          </w:p>
        </w:tc>
      </w:tr>
      <w:tr w:rsidR="00646F5A" w:rsidRPr="00646F5A" w:rsidTr="00646F5A">
        <w:trPr>
          <w:tblCellSpacing w:w="0" w:type="dxa"/>
        </w:trPr>
        <w:tc>
          <w:tcPr>
            <w:tcW w:w="1800" w:type="pct"/>
            <w:tcBorders>
              <w:top w:val="outset" w:sz="6" w:space="0" w:color="auto"/>
              <w:left w:val="outset" w:sz="6" w:space="0" w:color="auto"/>
              <w:bottom w:val="outset" w:sz="6" w:space="0" w:color="auto"/>
              <w:right w:val="outset" w:sz="6" w:space="0" w:color="auto"/>
            </w:tcBorders>
            <w:noWrap/>
            <w:hideMark/>
          </w:tcPr>
          <w:p w:rsidR="00646F5A" w:rsidRPr="00646F5A" w:rsidRDefault="00646F5A" w:rsidP="00646F5A">
            <w:pPr>
              <w:spacing w:before="100" w:beforeAutospacing="1" w:after="100" w:afterAutospacing="1" w:line="240" w:lineRule="auto"/>
              <w:jc w:val="center"/>
              <w:rPr>
                <w:rFonts w:ascii="Verdana" w:eastAsia="Times New Roman" w:hAnsi="Verdana" w:cs="Times New Roman"/>
                <w:sz w:val="18"/>
                <w:szCs w:val="18"/>
                <w:lang w:eastAsia="en-GB"/>
              </w:rPr>
            </w:pPr>
            <w:r w:rsidRPr="00646F5A">
              <w:rPr>
                <w:rFonts w:ascii="Verdana" w:eastAsia="Times New Roman" w:hAnsi="Verdana" w:cs="Times New Roman"/>
                <w:sz w:val="18"/>
                <w:szCs w:val="18"/>
                <w:lang w:eastAsia="en-GB"/>
              </w:rPr>
              <w:t>Argentina</w:t>
            </w:r>
          </w:p>
        </w:tc>
        <w:tc>
          <w:tcPr>
            <w:tcW w:w="700" w:type="pct"/>
            <w:tcBorders>
              <w:top w:val="outset" w:sz="6" w:space="0" w:color="auto"/>
              <w:left w:val="outset" w:sz="6" w:space="0" w:color="auto"/>
              <w:bottom w:val="outset" w:sz="6" w:space="0" w:color="auto"/>
              <w:right w:val="outset" w:sz="6" w:space="0" w:color="auto"/>
            </w:tcBorders>
            <w:noWrap/>
            <w:hideMark/>
          </w:tcPr>
          <w:p w:rsidR="00646F5A" w:rsidRPr="00646F5A" w:rsidRDefault="00646F5A" w:rsidP="00646F5A">
            <w:pPr>
              <w:spacing w:before="100" w:beforeAutospacing="1" w:after="100" w:afterAutospacing="1" w:line="240" w:lineRule="auto"/>
              <w:jc w:val="center"/>
              <w:rPr>
                <w:rFonts w:ascii="Verdana" w:eastAsia="Times New Roman" w:hAnsi="Verdana" w:cs="Times New Roman"/>
                <w:sz w:val="18"/>
                <w:szCs w:val="18"/>
                <w:lang w:eastAsia="en-GB"/>
              </w:rPr>
            </w:pPr>
            <w:r w:rsidRPr="00646F5A">
              <w:rPr>
                <w:rFonts w:ascii="Verdana" w:eastAsia="Times New Roman" w:hAnsi="Verdana" w:cs="Times New Roman"/>
                <w:sz w:val="18"/>
                <w:szCs w:val="18"/>
                <w:lang w:eastAsia="en-GB"/>
              </w:rPr>
              <w:t>45.8</w:t>
            </w:r>
          </w:p>
        </w:tc>
        <w:tc>
          <w:tcPr>
            <w:tcW w:w="1450" w:type="pct"/>
            <w:tcBorders>
              <w:top w:val="outset" w:sz="6" w:space="0" w:color="auto"/>
              <w:left w:val="outset" w:sz="6" w:space="0" w:color="auto"/>
              <w:bottom w:val="outset" w:sz="6" w:space="0" w:color="auto"/>
              <w:right w:val="outset" w:sz="6" w:space="0" w:color="auto"/>
            </w:tcBorders>
            <w:noWrap/>
            <w:hideMark/>
          </w:tcPr>
          <w:p w:rsidR="00646F5A" w:rsidRPr="00646F5A" w:rsidRDefault="00646F5A" w:rsidP="00646F5A">
            <w:pPr>
              <w:spacing w:before="100" w:beforeAutospacing="1" w:after="100" w:afterAutospacing="1" w:line="240" w:lineRule="auto"/>
              <w:jc w:val="center"/>
              <w:rPr>
                <w:rFonts w:ascii="Verdana" w:eastAsia="Times New Roman" w:hAnsi="Verdana" w:cs="Times New Roman"/>
                <w:sz w:val="18"/>
                <w:szCs w:val="18"/>
                <w:lang w:eastAsia="en-GB"/>
              </w:rPr>
            </w:pPr>
            <w:r w:rsidRPr="00646F5A">
              <w:rPr>
                <w:rFonts w:ascii="Verdana" w:eastAsia="Times New Roman" w:hAnsi="Verdana" w:cs="Times New Roman"/>
                <w:sz w:val="18"/>
                <w:szCs w:val="18"/>
                <w:lang w:eastAsia="en-GB"/>
              </w:rPr>
              <w:t>Ukraine</w:t>
            </w:r>
          </w:p>
        </w:tc>
        <w:tc>
          <w:tcPr>
            <w:tcW w:w="950" w:type="pct"/>
            <w:tcBorders>
              <w:top w:val="outset" w:sz="6" w:space="0" w:color="auto"/>
              <w:left w:val="outset" w:sz="6" w:space="0" w:color="auto"/>
              <w:bottom w:val="outset" w:sz="6" w:space="0" w:color="auto"/>
              <w:right w:val="outset" w:sz="6" w:space="0" w:color="auto"/>
            </w:tcBorders>
            <w:noWrap/>
            <w:hideMark/>
          </w:tcPr>
          <w:p w:rsidR="00646F5A" w:rsidRPr="00646F5A" w:rsidRDefault="00646F5A" w:rsidP="00646F5A">
            <w:pPr>
              <w:spacing w:before="100" w:beforeAutospacing="1" w:after="100" w:afterAutospacing="1" w:line="240" w:lineRule="auto"/>
              <w:jc w:val="center"/>
              <w:rPr>
                <w:rFonts w:ascii="Verdana" w:eastAsia="Times New Roman" w:hAnsi="Verdana" w:cs="Times New Roman"/>
                <w:sz w:val="18"/>
                <w:szCs w:val="18"/>
                <w:lang w:eastAsia="en-GB"/>
              </w:rPr>
            </w:pPr>
            <w:r w:rsidRPr="00646F5A">
              <w:rPr>
                <w:rFonts w:ascii="Verdana" w:eastAsia="Times New Roman" w:hAnsi="Verdana" w:cs="Times New Roman"/>
                <w:sz w:val="18"/>
                <w:szCs w:val="18"/>
                <w:lang w:eastAsia="en-GB"/>
              </w:rPr>
              <w:t>27.5</w:t>
            </w:r>
          </w:p>
        </w:tc>
      </w:tr>
      <w:tr w:rsidR="00646F5A" w:rsidRPr="00646F5A" w:rsidTr="00646F5A">
        <w:trPr>
          <w:tblCellSpacing w:w="0" w:type="dxa"/>
        </w:trPr>
        <w:tc>
          <w:tcPr>
            <w:tcW w:w="1800" w:type="pct"/>
            <w:tcBorders>
              <w:top w:val="outset" w:sz="6" w:space="0" w:color="auto"/>
              <w:left w:val="outset" w:sz="6" w:space="0" w:color="auto"/>
              <w:bottom w:val="outset" w:sz="6" w:space="0" w:color="auto"/>
              <w:right w:val="outset" w:sz="6" w:space="0" w:color="auto"/>
            </w:tcBorders>
            <w:noWrap/>
            <w:hideMark/>
          </w:tcPr>
          <w:p w:rsidR="00646F5A" w:rsidRPr="00646F5A" w:rsidRDefault="00646F5A" w:rsidP="00646F5A">
            <w:pPr>
              <w:spacing w:before="100" w:beforeAutospacing="1" w:after="100" w:afterAutospacing="1" w:line="240" w:lineRule="auto"/>
              <w:jc w:val="center"/>
              <w:rPr>
                <w:rFonts w:ascii="Verdana" w:eastAsia="Times New Roman" w:hAnsi="Verdana" w:cs="Times New Roman"/>
                <w:sz w:val="18"/>
                <w:szCs w:val="18"/>
                <w:lang w:eastAsia="en-GB"/>
              </w:rPr>
            </w:pPr>
            <w:r w:rsidRPr="00646F5A">
              <w:rPr>
                <w:rFonts w:ascii="Verdana" w:eastAsia="Times New Roman" w:hAnsi="Verdana" w:cs="Times New Roman"/>
                <w:sz w:val="18"/>
                <w:szCs w:val="18"/>
                <w:lang w:eastAsia="en-GB"/>
              </w:rPr>
              <w:t>Uganda</w:t>
            </w:r>
          </w:p>
        </w:tc>
        <w:tc>
          <w:tcPr>
            <w:tcW w:w="700" w:type="pct"/>
            <w:tcBorders>
              <w:top w:val="outset" w:sz="6" w:space="0" w:color="auto"/>
              <w:left w:val="outset" w:sz="6" w:space="0" w:color="auto"/>
              <w:bottom w:val="outset" w:sz="6" w:space="0" w:color="auto"/>
              <w:right w:val="outset" w:sz="6" w:space="0" w:color="auto"/>
            </w:tcBorders>
            <w:noWrap/>
            <w:hideMark/>
          </w:tcPr>
          <w:p w:rsidR="00646F5A" w:rsidRPr="00646F5A" w:rsidRDefault="00646F5A" w:rsidP="00646F5A">
            <w:pPr>
              <w:spacing w:before="100" w:beforeAutospacing="1" w:after="100" w:afterAutospacing="1" w:line="240" w:lineRule="auto"/>
              <w:jc w:val="center"/>
              <w:rPr>
                <w:rFonts w:ascii="Verdana" w:eastAsia="Times New Roman" w:hAnsi="Verdana" w:cs="Times New Roman"/>
                <w:sz w:val="18"/>
                <w:szCs w:val="18"/>
                <w:lang w:eastAsia="en-GB"/>
              </w:rPr>
            </w:pPr>
            <w:r w:rsidRPr="00646F5A">
              <w:rPr>
                <w:rFonts w:ascii="Verdana" w:eastAsia="Times New Roman" w:hAnsi="Verdana" w:cs="Times New Roman"/>
                <w:sz w:val="18"/>
                <w:szCs w:val="18"/>
                <w:lang w:eastAsia="en-GB"/>
              </w:rPr>
              <w:t>44.3</w:t>
            </w:r>
          </w:p>
        </w:tc>
        <w:tc>
          <w:tcPr>
            <w:tcW w:w="1450" w:type="pct"/>
            <w:tcBorders>
              <w:top w:val="outset" w:sz="6" w:space="0" w:color="auto"/>
              <w:left w:val="outset" w:sz="6" w:space="0" w:color="auto"/>
              <w:bottom w:val="outset" w:sz="6" w:space="0" w:color="auto"/>
              <w:right w:val="outset" w:sz="6" w:space="0" w:color="auto"/>
            </w:tcBorders>
            <w:noWrap/>
            <w:hideMark/>
          </w:tcPr>
          <w:p w:rsidR="00646F5A" w:rsidRPr="00646F5A" w:rsidRDefault="00646F5A" w:rsidP="00646F5A">
            <w:pPr>
              <w:spacing w:before="100" w:beforeAutospacing="1" w:after="100" w:afterAutospacing="1" w:line="240" w:lineRule="auto"/>
              <w:jc w:val="center"/>
              <w:rPr>
                <w:rFonts w:ascii="Verdana" w:eastAsia="Times New Roman" w:hAnsi="Verdana" w:cs="Times New Roman"/>
                <w:sz w:val="18"/>
                <w:szCs w:val="18"/>
                <w:lang w:eastAsia="en-GB"/>
              </w:rPr>
            </w:pPr>
            <w:r w:rsidRPr="00646F5A">
              <w:rPr>
                <w:rFonts w:ascii="Verdana" w:eastAsia="Times New Roman" w:hAnsi="Verdana" w:cs="Times New Roman"/>
                <w:sz w:val="18"/>
                <w:szCs w:val="18"/>
                <w:lang w:eastAsia="en-GB"/>
              </w:rPr>
              <w:t>Belarus</w:t>
            </w:r>
          </w:p>
        </w:tc>
        <w:tc>
          <w:tcPr>
            <w:tcW w:w="950" w:type="pct"/>
            <w:tcBorders>
              <w:top w:val="outset" w:sz="6" w:space="0" w:color="auto"/>
              <w:left w:val="outset" w:sz="6" w:space="0" w:color="auto"/>
              <w:bottom w:val="outset" w:sz="6" w:space="0" w:color="auto"/>
              <w:right w:val="outset" w:sz="6" w:space="0" w:color="auto"/>
            </w:tcBorders>
            <w:noWrap/>
            <w:hideMark/>
          </w:tcPr>
          <w:p w:rsidR="00646F5A" w:rsidRPr="00646F5A" w:rsidRDefault="00646F5A" w:rsidP="00646F5A">
            <w:pPr>
              <w:spacing w:before="100" w:beforeAutospacing="1" w:after="100" w:afterAutospacing="1" w:line="240" w:lineRule="auto"/>
              <w:jc w:val="center"/>
              <w:rPr>
                <w:rFonts w:ascii="Verdana" w:eastAsia="Times New Roman" w:hAnsi="Verdana" w:cs="Times New Roman"/>
                <w:sz w:val="18"/>
                <w:szCs w:val="18"/>
                <w:lang w:eastAsia="en-GB"/>
              </w:rPr>
            </w:pPr>
            <w:r w:rsidRPr="00646F5A">
              <w:rPr>
                <w:rFonts w:ascii="Verdana" w:eastAsia="Times New Roman" w:hAnsi="Verdana" w:cs="Times New Roman"/>
                <w:sz w:val="18"/>
                <w:szCs w:val="18"/>
                <w:lang w:eastAsia="en-GB"/>
              </w:rPr>
              <w:t>27.2</w:t>
            </w:r>
          </w:p>
        </w:tc>
      </w:tr>
      <w:tr w:rsidR="00646F5A" w:rsidRPr="00646F5A" w:rsidTr="00646F5A">
        <w:trPr>
          <w:tblCellSpacing w:w="0" w:type="dxa"/>
        </w:trPr>
        <w:tc>
          <w:tcPr>
            <w:tcW w:w="1800" w:type="pct"/>
            <w:tcBorders>
              <w:top w:val="outset" w:sz="6" w:space="0" w:color="auto"/>
              <w:left w:val="outset" w:sz="6" w:space="0" w:color="auto"/>
              <w:bottom w:val="outset" w:sz="6" w:space="0" w:color="auto"/>
              <w:right w:val="outset" w:sz="6" w:space="0" w:color="auto"/>
            </w:tcBorders>
            <w:noWrap/>
            <w:hideMark/>
          </w:tcPr>
          <w:p w:rsidR="00646F5A" w:rsidRPr="00646F5A" w:rsidRDefault="00646F5A" w:rsidP="00646F5A">
            <w:pPr>
              <w:spacing w:before="100" w:beforeAutospacing="1" w:after="100" w:afterAutospacing="1" w:line="240" w:lineRule="auto"/>
              <w:jc w:val="center"/>
              <w:rPr>
                <w:rFonts w:ascii="Verdana" w:eastAsia="Times New Roman" w:hAnsi="Verdana" w:cs="Times New Roman"/>
                <w:sz w:val="18"/>
                <w:szCs w:val="18"/>
                <w:lang w:eastAsia="en-GB"/>
              </w:rPr>
            </w:pPr>
            <w:r w:rsidRPr="00646F5A">
              <w:rPr>
                <w:rFonts w:ascii="Verdana" w:eastAsia="Times New Roman" w:hAnsi="Verdana" w:cs="Times New Roman"/>
                <w:sz w:val="18"/>
                <w:szCs w:val="18"/>
                <w:lang w:eastAsia="en-GB"/>
              </w:rPr>
              <w:t>Russian Federation</w:t>
            </w:r>
          </w:p>
        </w:tc>
        <w:tc>
          <w:tcPr>
            <w:tcW w:w="700" w:type="pct"/>
            <w:tcBorders>
              <w:top w:val="outset" w:sz="6" w:space="0" w:color="auto"/>
              <w:left w:val="outset" w:sz="6" w:space="0" w:color="auto"/>
              <w:bottom w:val="outset" w:sz="6" w:space="0" w:color="auto"/>
              <w:right w:val="outset" w:sz="6" w:space="0" w:color="auto"/>
            </w:tcBorders>
            <w:noWrap/>
            <w:hideMark/>
          </w:tcPr>
          <w:p w:rsidR="00646F5A" w:rsidRPr="00646F5A" w:rsidRDefault="00646F5A" w:rsidP="00646F5A">
            <w:pPr>
              <w:spacing w:before="100" w:beforeAutospacing="1" w:after="100" w:afterAutospacing="1" w:line="240" w:lineRule="auto"/>
              <w:jc w:val="center"/>
              <w:rPr>
                <w:rFonts w:ascii="Verdana" w:eastAsia="Times New Roman" w:hAnsi="Verdana" w:cs="Times New Roman"/>
                <w:sz w:val="18"/>
                <w:szCs w:val="18"/>
                <w:lang w:eastAsia="en-GB"/>
              </w:rPr>
            </w:pPr>
            <w:r w:rsidRPr="00646F5A">
              <w:rPr>
                <w:rFonts w:ascii="Verdana" w:eastAsia="Times New Roman" w:hAnsi="Verdana" w:cs="Times New Roman"/>
                <w:sz w:val="18"/>
                <w:szCs w:val="18"/>
                <w:lang w:eastAsia="en-GB"/>
              </w:rPr>
              <w:t>42.3</w:t>
            </w:r>
          </w:p>
        </w:tc>
        <w:tc>
          <w:tcPr>
            <w:tcW w:w="1450" w:type="pct"/>
            <w:tcBorders>
              <w:top w:val="outset" w:sz="6" w:space="0" w:color="auto"/>
              <w:left w:val="outset" w:sz="6" w:space="0" w:color="auto"/>
              <w:bottom w:val="outset" w:sz="6" w:space="0" w:color="auto"/>
              <w:right w:val="outset" w:sz="6" w:space="0" w:color="auto"/>
            </w:tcBorders>
            <w:noWrap/>
            <w:hideMark/>
          </w:tcPr>
          <w:p w:rsidR="00646F5A" w:rsidRPr="00646F5A" w:rsidRDefault="00646F5A" w:rsidP="00646F5A">
            <w:pPr>
              <w:spacing w:before="100" w:beforeAutospacing="1" w:after="100" w:afterAutospacing="1" w:line="240" w:lineRule="auto"/>
              <w:jc w:val="center"/>
              <w:rPr>
                <w:rFonts w:ascii="Verdana" w:eastAsia="Times New Roman" w:hAnsi="Verdana" w:cs="Times New Roman"/>
                <w:sz w:val="18"/>
                <w:szCs w:val="18"/>
                <w:lang w:eastAsia="en-GB"/>
              </w:rPr>
            </w:pPr>
            <w:r w:rsidRPr="00646F5A">
              <w:rPr>
                <w:rFonts w:ascii="Verdana" w:eastAsia="Times New Roman" w:hAnsi="Verdana" w:cs="Times New Roman"/>
                <w:b/>
                <w:bCs/>
                <w:i/>
                <w:iCs/>
                <w:sz w:val="18"/>
                <w:lang w:eastAsia="en-GB"/>
              </w:rPr>
              <w:t>United Kingdom</w:t>
            </w:r>
          </w:p>
        </w:tc>
        <w:tc>
          <w:tcPr>
            <w:tcW w:w="950" w:type="pct"/>
            <w:tcBorders>
              <w:top w:val="outset" w:sz="6" w:space="0" w:color="auto"/>
              <w:left w:val="outset" w:sz="6" w:space="0" w:color="auto"/>
              <w:bottom w:val="outset" w:sz="6" w:space="0" w:color="auto"/>
              <w:right w:val="outset" w:sz="6" w:space="0" w:color="auto"/>
            </w:tcBorders>
            <w:noWrap/>
            <w:hideMark/>
          </w:tcPr>
          <w:p w:rsidR="00646F5A" w:rsidRPr="00646F5A" w:rsidRDefault="00646F5A" w:rsidP="00646F5A">
            <w:pPr>
              <w:spacing w:before="100" w:beforeAutospacing="1" w:after="100" w:afterAutospacing="1" w:line="240" w:lineRule="auto"/>
              <w:jc w:val="center"/>
              <w:rPr>
                <w:rFonts w:ascii="Verdana" w:eastAsia="Times New Roman" w:hAnsi="Verdana" w:cs="Times New Roman"/>
                <w:sz w:val="18"/>
                <w:szCs w:val="18"/>
                <w:lang w:eastAsia="en-GB"/>
              </w:rPr>
            </w:pPr>
            <w:r w:rsidRPr="00646F5A">
              <w:rPr>
                <w:rFonts w:ascii="Verdana" w:eastAsia="Times New Roman" w:hAnsi="Verdana" w:cs="Times New Roman"/>
                <w:b/>
                <w:bCs/>
                <w:i/>
                <w:iCs/>
                <w:sz w:val="18"/>
                <w:lang w:eastAsia="en-GB"/>
              </w:rPr>
              <w:t>36.1</w:t>
            </w:r>
          </w:p>
        </w:tc>
      </w:tr>
    </w:tbl>
    <w:p w:rsidR="00646F5A" w:rsidRPr="00646F5A" w:rsidRDefault="00646F5A" w:rsidP="00646F5A">
      <w:pPr>
        <w:spacing w:after="0" w:line="240" w:lineRule="auto"/>
        <w:textAlignment w:val="bottom"/>
        <w:rPr>
          <w:rFonts w:ascii="Lucida Sans Unicode" w:eastAsia="Times New Roman" w:hAnsi="Lucida Sans Unicode" w:cs="Lucida Sans Unicode"/>
          <w:color w:val="000000"/>
          <w:sz w:val="21"/>
          <w:szCs w:val="21"/>
          <w:lang w:eastAsia="en-GB"/>
        </w:rPr>
      </w:pPr>
      <w:r w:rsidRPr="00646F5A">
        <w:rPr>
          <w:rFonts w:ascii="Lucida Sans Unicode" w:eastAsia="Times New Roman" w:hAnsi="Lucida Sans Unicode" w:cs="Lucida Sans Unicode"/>
          <w:b/>
          <w:bCs/>
          <w:color w:val="000000"/>
          <w:sz w:val="21"/>
          <w:szCs w:val="21"/>
          <w:lang w:eastAsia="en-GB"/>
        </w:rPr>
        <w:br w:type="textWrapping" w:clear="all"/>
      </w:r>
      <w:r w:rsidRPr="00646F5A">
        <w:rPr>
          <w:rFonts w:ascii="Lucida Sans Unicode" w:eastAsia="Times New Roman" w:hAnsi="Lucida Sans Unicode" w:cs="Lucida Sans Unicode"/>
          <w:color w:val="000000"/>
          <w:sz w:val="21"/>
          <w:szCs w:val="21"/>
          <w:lang w:eastAsia="en-GB"/>
        </w:rPr>
        <w:t xml:space="preserve">The gap between lowest and higher income groups can be seen in this chart produced by the UK Statistics Commission: </w:t>
      </w:r>
    </w:p>
    <w:p w:rsidR="00646F5A" w:rsidRPr="00646F5A" w:rsidRDefault="00646F5A" w:rsidP="00646F5A">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Pr>
          <w:rFonts w:ascii="Lucida Sans Unicode" w:eastAsia="Times New Roman" w:hAnsi="Lucida Sans Unicode" w:cs="Lucida Sans Unicode"/>
          <w:noProof/>
          <w:color w:val="000000"/>
          <w:sz w:val="21"/>
          <w:szCs w:val="21"/>
          <w:lang w:eastAsia="en-GB"/>
        </w:rPr>
        <w:lastRenderedPageBreak/>
        <w:drawing>
          <wp:inline distT="0" distB="0" distL="0" distR="0">
            <wp:extent cx="5981700" cy="4171950"/>
            <wp:effectExtent l="19050" t="0" r="0" b="0"/>
            <wp:docPr id="4" name="Picture 4" descr="http://www.tutor2u.net/economics/revision-notes/a2micro-distributionincomewealth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tutor2u.net/economics/revision-notes/a2micro-distributionincomewealth4.jpg"/>
                    <pic:cNvPicPr>
                      <a:picLocks noChangeAspect="1" noChangeArrowheads="1"/>
                    </pic:cNvPicPr>
                  </pic:nvPicPr>
                  <pic:blipFill>
                    <a:blip r:embed="rId11" cstate="print"/>
                    <a:srcRect/>
                    <a:stretch>
                      <a:fillRect/>
                    </a:stretch>
                  </pic:blipFill>
                  <pic:spPr bwMode="auto">
                    <a:xfrm>
                      <a:off x="0" y="0"/>
                      <a:ext cx="5981700" cy="4171950"/>
                    </a:xfrm>
                    <a:prstGeom prst="rect">
                      <a:avLst/>
                    </a:prstGeom>
                    <a:noFill/>
                    <a:ln w="9525">
                      <a:noFill/>
                      <a:miter lim="800000"/>
                      <a:headEnd/>
                      <a:tailEnd/>
                    </a:ln>
                  </pic:spPr>
                </pic:pic>
              </a:graphicData>
            </a:graphic>
          </wp:inline>
        </w:drawing>
      </w:r>
    </w:p>
    <w:p w:rsidR="00646F5A" w:rsidRPr="00646F5A" w:rsidRDefault="00646F5A" w:rsidP="00646F5A">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646F5A">
        <w:rPr>
          <w:rFonts w:ascii="Lucida Sans Unicode" w:eastAsia="Times New Roman" w:hAnsi="Lucida Sans Unicode" w:cs="Lucida Sans Unicode"/>
          <w:color w:val="000000"/>
          <w:sz w:val="21"/>
          <w:szCs w:val="21"/>
          <w:lang w:eastAsia="en-GB"/>
        </w:rPr>
        <w:t> </w:t>
      </w:r>
    </w:p>
    <w:p w:rsidR="00646F5A" w:rsidRPr="00646F5A" w:rsidRDefault="00646F5A" w:rsidP="00646F5A">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646F5A">
        <w:rPr>
          <w:rFonts w:ascii="Lucida Sans Unicode" w:eastAsia="Times New Roman" w:hAnsi="Lucida Sans Unicode" w:cs="Lucida Sans Unicode"/>
          <w:color w:val="000000"/>
          <w:sz w:val="21"/>
          <w:szCs w:val="21"/>
          <w:lang w:eastAsia="en-GB"/>
        </w:rPr>
        <w:t>Another way of showing this income data is in the table below – this shows the distribution of disposable income by household income quintile. The data is for 2008-09.</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59"/>
        <w:gridCol w:w="1437"/>
        <w:gridCol w:w="1407"/>
        <w:gridCol w:w="1428"/>
        <w:gridCol w:w="1407"/>
        <w:gridCol w:w="1418"/>
      </w:tblGrid>
      <w:tr w:rsidR="00646F5A" w:rsidRPr="00646F5A" w:rsidTr="00646F5A">
        <w:trPr>
          <w:tblCellSpacing w:w="0" w:type="dxa"/>
        </w:trPr>
        <w:tc>
          <w:tcPr>
            <w:tcW w:w="2100" w:type="dxa"/>
            <w:tcBorders>
              <w:top w:val="outset" w:sz="6" w:space="0" w:color="auto"/>
              <w:left w:val="outset" w:sz="6" w:space="0" w:color="auto"/>
              <w:bottom w:val="outset" w:sz="6" w:space="0" w:color="auto"/>
              <w:right w:val="outset" w:sz="6" w:space="0" w:color="auto"/>
            </w:tcBorders>
            <w:hideMark/>
          </w:tcPr>
          <w:p w:rsidR="00646F5A" w:rsidRPr="00646F5A" w:rsidRDefault="00646F5A" w:rsidP="00646F5A">
            <w:pPr>
              <w:spacing w:before="100" w:beforeAutospacing="1" w:after="100" w:afterAutospacing="1" w:line="240" w:lineRule="auto"/>
              <w:jc w:val="center"/>
              <w:rPr>
                <w:rFonts w:ascii="Verdana" w:eastAsia="Times New Roman" w:hAnsi="Verdana" w:cs="Times New Roman"/>
                <w:sz w:val="18"/>
                <w:szCs w:val="18"/>
                <w:lang w:eastAsia="en-GB"/>
              </w:rPr>
            </w:pPr>
            <w:r w:rsidRPr="00646F5A">
              <w:rPr>
                <w:rFonts w:ascii="Verdana" w:eastAsia="Times New Roman" w:hAnsi="Verdana" w:cs="Times New Roman"/>
                <w:sz w:val="18"/>
                <w:szCs w:val="18"/>
                <w:lang w:eastAsia="en-GB"/>
              </w:rPr>
              <w:t> </w:t>
            </w:r>
          </w:p>
        </w:tc>
        <w:tc>
          <w:tcPr>
            <w:tcW w:w="1545" w:type="dxa"/>
            <w:tcBorders>
              <w:top w:val="outset" w:sz="6" w:space="0" w:color="auto"/>
              <w:left w:val="outset" w:sz="6" w:space="0" w:color="auto"/>
              <w:bottom w:val="outset" w:sz="6" w:space="0" w:color="auto"/>
              <w:right w:val="outset" w:sz="6" w:space="0" w:color="auto"/>
            </w:tcBorders>
            <w:vAlign w:val="center"/>
            <w:hideMark/>
          </w:tcPr>
          <w:p w:rsidR="00646F5A" w:rsidRPr="00646F5A" w:rsidRDefault="00646F5A" w:rsidP="00646F5A">
            <w:pPr>
              <w:spacing w:before="100" w:beforeAutospacing="1" w:after="100" w:afterAutospacing="1" w:line="240" w:lineRule="auto"/>
              <w:jc w:val="center"/>
              <w:rPr>
                <w:rFonts w:ascii="Verdana" w:eastAsia="Times New Roman" w:hAnsi="Verdana" w:cs="Times New Roman"/>
                <w:sz w:val="18"/>
                <w:szCs w:val="18"/>
                <w:lang w:eastAsia="en-GB"/>
              </w:rPr>
            </w:pPr>
            <w:r w:rsidRPr="00646F5A">
              <w:rPr>
                <w:rFonts w:ascii="Verdana" w:eastAsia="Times New Roman" w:hAnsi="Verdana" w:cs="Times New Roman"/>
                <w:sz w:val="18"/>
                <w:szCs w:val="18"/>
                <w:lang w:eastAsia="en-GB"/>
              </w:rPr>
              <w:t>Bottom Fifth</w:t>
            </w:r>
          </w:p>
        </w:tc>
        <w:tc>
          <w:tcPr>
            <w:tcW w:w="1545" w:type="dxa"/>
            <w:tcBorders>
              <w:top w:val="outset" w:sz="6" w:space="0" w:color="auto"/>
              <w:left w:val="outset" w:sz="6" w:space="0" w:color="auto"/>
              <w:bottom w:val="outset" w:sz="6" w:space="0" w:color="auto"/>
              <w:right w:val="outset" w:sz="6" w:space="0" w:color="auto"/>
            </w:tcBorders>
            <w:vAlign w:val="center"/>
            <w:hideMark/>
          </w:tcPr>
          <w:p w:rsidR="00646F5A" w:rsidRPr="00646F5A" w:rsidRDefault="00646F5A" w:rsidP="00646F5A">
            <w:pPr>
              <w:spacing w:before="100" w:beforeAutospacing="1" w:after="100" w:afterAutospacing="1" w:line="240" w:lineRule="auto"/>
              <w:jc w:val="center"/>
              <w:rPr>
                <w:rFonts w:ascii="Verdana" w:eastAsia="Times New Roman" w:hAnsi="Verdana" w:cs="Times New Roman"/>
                <w:sz w:val="18"/>
                <w:szCs w:val="18"/>
                <w:lang w:eastAsia="en-GB"/>
              </w:rPr>
            </w:pPr>
            <w:r w:rsidRPr="00646F5A">
              <w:rPr>
                <w:rFonts w:ascii="Verdana" w:eastAsia="Times New Roman" w:hAnsi="Verdana" w:cs="Times New Roman"/>
                <w:sz w:val="18"/>
                <w:szCs w:val="18"/>
                <w:lang w:eastAsia="en-GB"/>
              </w:rPr>
              <w:t>Next Fifth</w:t>
            </w:r>
          </w:p>
        </w:tc>
        <w:tc>
          <w:tcPr>
            <w:tcW w:w="1545" w:type="dxa"/>
            <w:tcBorders>
              <w:top w:val="outset" w:sz="6" w:space="0" w:color="auto"/>
              <w:left w:val="outset" w:sz="6" w:space="0" w:color="auto"/>
              <w:bottom w:val="outset" w:sz="6" w:space="0" w:color="auto"/>
              <w:right w:val="outset" w:sz="6" w:space="0" w:color="auto"/>
            </w:tcBorders>
            <w:vAlign w:val="center"/>
            <w:hideMark/>
          </w:tcPr>
          <w:p w:rsidR="00646F5A" w:rsidRPr="00646F5A" w:rsidRDefault="00646F5A" w:rsidP="00646F5A">
            <w:pPr>
              <w:spacing w:before="100" w:beforeAutospacing="1" w:after="100" w:afterAutospacing="1" w:line="240" w:lineRule="auto"/>
              <w:jc w:val="center"/>
              <w:rPr>
                <w:rFonts w:ascii="Verdana" w:eastAsia="Times New Roman" w:hAnsi="Verdana" w:cs="Times New Roman"/>
                <w:sz w:val="18"/>
                <w:szCs w:val="18"/>
                <w:lang w:eastAsia="en-GB"/>
              </w:rPr>
            </w:pPr>
            <w:r w:rsidRPr="00646F5A">
              <w:rPr>
                <w:rFonts w:ascii="Verdana" w:eastAsia="Times New Roman" w:hAnsi="Verdana" w:cs="Times New Roman"/>
                <w:sz w:val="18"/>
                <w:szCs w:val="18"/>
                <w:lang w:eastAsia="en-GB"/>
              </w:rPr>
              <w:t>Middle Fifth</w:t>
            </w:r>
          </w:p>
        </w:tc>
        <w:tc>
          <w:tcPr>
            <w:tcW w:w="1545" w:type="dxa"/>
            <w:tcBorders>
              <w:top w:val="outset" w:sz="6" w:space="0" w:color="auto"/>
              <w:left w:val="outset" w:sz="6" w:space="0" w:color="auto"/>
              <w:bottom w:val="outset" w:sz="6" w:space="0" w:color="auto"/>
              <w:right w:val="outset" w:sz="6" w:space="0" w:color="auto"/>
            </w:tcBorders>
            <w:vAlign w:val="center"/>
            <w:hideMark/>
          </w:tcPr>
          <w:p w:rsidR="00646F5A" w:rsidRPr="00646F5A" w:rsidRDefault="00646F5A" w:rsidP="00646F5A">
            <w:pPr>
              <w:spacing w:before="100" w:beforeAutospacing="1" w:after="100" w:afterAutospacing="1" w:line="240" w:lineRule="auto"/>
              <w:jc w:val="center"/>
              <w:rPr>
                <w:rFonts w:ascii="Verdana" w:eastAsia="Times New Roman" w:hAnsi="Verdana" w:cs="Times New Roman"/>
                <w:sz w:val="18"/>
                <w:szCs w:val="18"/>
                <w:lang w:eastAsia="en-GB"/>
              </w:rPr>
            </w:pPr>
            <w:r w:rsidRPr="00646F5A">
              <w:rPr>
                <w:rFonts w:ascii="Verdana" w:eastAsia="Times New Roman" w:hAnsi="Verdana" w:cs="Times New Roman"/>
                <w:sz w:val="18"/>
                <w:szCs w:val="18"/>
                <w:lang w:eastAsia="en-GB"/>
              </w:rPr>
              <w:t>Next Fifth</w:t>
            </w:r>
          </w:p>
        </w:tc>
        <w:tc>
          <w:tcPr>
            <w:tcW w:w="1560" w:type="dxa"/>
            <w:tcBorders>
              <w:top w:val="outset" w:sz="6" w:space="0" w:color="auto"/>
              <w:left w:val="outset" w:sz="6" w:space="0" w:color="auto"/>
              <w:bottom w:val="outset" w:sz="6" w:space="0" w:color="auto"/>
              <w:right w:val="outset" w:sz="6" w:space="0" w:color="auto"/>
            </w:tcBorders>
            <w:vAlign w:val="center"/>
            <w:hideMark/>
          </w:tcPr>
          <w:p w:rsidR="00646F5A" w:rsidRPr="00646F5A" w:rsidRDefault="00646F5A" w:rsidP="00646F5A">
            <w:pPr>
              <w:spacing w:before="100" w:beforeAutospacing="1" w:after="100" w:afterAutospacing="1" w:line="240" w:lineRule="auto"/>
              <w:jc w:val="center"/>
              <w:rPr>
                <w:rFonts w:ascii="Verdana" w:eastAsia="Times New Roman" w:hAnsi="Verdana" w:cs="Times New Roman"/>
                <w:sz w:val="18"/>
                <w:szCs w:val="18"/>
                <w:lang w:eastAsia="en-GB"/>
              </w:rPr>
            </w:pPr>
            <w:r w:rsidRPr="00646F5A">
              <w:rPr>
                <w:rFonts w:ascii="Verdana" w:eastAsia="Times New Roman" w:hAnsi="Verdana" w:cs="Times New Roman"/>
                <w:sz w:val="18"/>
                <w:szCs w:val="18"/>
                <w:lang w:eastAsia="en-GB"/>
              </w:rPr>
              <w:t>Top Fifth</w:t>
            </w:r>
          </w:p>
        </w:tc>
      </w:tr>
      <w:tr w:rsidR="00646F5A" w:rsidRPr="00646F5A" w:rsidTr="00646F5A">
        <w:trPr>
          <w:tblCellSpacing w:w="0" w:type="dxa"/>
        </w:trPr>
        <w:tc>
          <w:tcPr>
            <w:tcW w:w="2100" w:type="dxa"/>
            <w:tcBorders>
              <w:top w:val="outset" w:sz="6" w:space="0" w:color="auto"/>
              <w:left w:val="outset" w:sz="6" w:space="0" w:color="auto"/>
              <w:bottom w:val="outset" w:sz="6" w:space="0" w:color="auto"/>
              <w:right w:val="outset" w:sz="6" w:space="0" w:color="auto"/>
            </w:tcBorders>
            <w:hideMark/>
          </w:tcPr>
          <w:p w:rsidR="00646F5A" w:rsidRPr="00646F5A" w:rsidRDefault="00646F5A" w:rsidP="00646F5A">
            <w:pPr>
              <w:spacing w:before="100" w:beforeAutospacing="1" w:after="100" w:afterAutospacing="1" w:line="240" w:lineRule="auto"/>
              <w:jc w:val="center"/>
              <w:rPr>
                <w:rFonts w:ascii="Verdana" w:eastAsia="Times New Roman" w:hAnsi="Verdana" w:cs="Times New Roman"/>
                <w:sz w:val="18"/>
                <w:szCs w:val="18"/>
                <w:lang w:eastAsia="en-GB"/>
              </w:rPr>
            </w:pPr>
            <w:r w:rsidRPr="00646F5A">
              <w:rPr>
                <w:rFonts w:ascii="Verdana" w:eastAsia="Times New Roman" w:hAnsi="Verdana" w:cs="Times New Roman"/>
                <w:sz w:val="18"/>
                <w:szCs w:val="18"/>
                <w:lang w:eastAsia="en-GB"/>
              </w:rPr>
              <w:t>% share of disposable income</w:t>
            </w:r>
          </w:p>
        </w:tc>
        <w:tc>
          <w:tcPr>
            <w:tcW w:w="1545" w:type="dxa"/>
            <w:tcBorders>
              <w:top w:val="outset" w:sz="6" w:space="0" w:color="auto"/>
              <w:left w:val="outset" w:sz="6" w:space="0" w:color="auto"/>
              <w:bottom w:val="outset" w:sz="6" w:space="0" w:color="auto"/>
              <w:right w:val="outset" w:sz="6" w:space="0" w:color="auto"/>
            </w:tcBorders>
            <w:vAlign w:val="center"/>
            <w:hideMark/>
          </w:tcPr>
          <w:p w:rsidR="00646F5A" w:rsidRPr="00646F5A" w:rsidRDefault="00646F5A" w:rsidP="00646F5A">
            <w:pPr>
              <w:spacing w:before="100" w:beforeAutospacing="1" w:after="100" w:afterAutospacing="1" w:line="240" w:lineRule="auto"/>
              <w:jc w:val="center"/>
              <w:rPr>
                <w:rFonts w:ascii="Verdana" w:eastAsia="Times New Roman" w:hAnsi="Verdana" w:cs="Times New Roman"/>
                <w:sz w:val="18"/>
                <w:szCs w:val="18"/>
                <w:lang w:eastAsia="en-GB"/>
              </w:rPr>
            </w:pPr>
            <w:r w:rsidRPr="00646F5A">
              <w:rPr>
                <w:rFonts w:ascii="Verdana" w:eastAsia="Times New Roman" w:hAnsi="Verdana" w:cs="Times New Roman"/>
                <w:sz w:val="18"/>
                <w:szCs w:val="18"/>
                <w:lang w:eastAsia="en-GB"/>
              </w:rPr>
              <w:t>7</w:t>
            </w:r>
          </w:p>
        </w:tc>
        <w:tc>
          <w:tcPr>
            <w:tcW w:w="1545" w:type="dxa"/>
            <w:tcBorders>
              <w:top w:val="outset" w:sz="6" w:space="0" w:color="auto"/>
              <w:left w:val="outset" w:sz="6" w:space="0" w:color="auto"/>
              <w:bottom w:val="outset" w:sz="6" w:space="0" w:color="auto"/>
              <w:right w:val="outset" w:sz="6" w:space="0" w:color="auto"/>
            </w:tcBorders>
            <w:vAlign w:val="center"/>
            <w:hideMark/>
          </w:tcPr>
          <w:p w:rsidR="00646F5A" w:rsidRPr="00646F5A" w:rsidRDefault="00646F5A" w:rsidP="00646F5A">
            <w:pPr>
              <w:spacing w:before="100" w:beforeAutospacing="1" w:after="100" w:afterAutospacing="1" w:line="240" w:lineRule="auto"/>
              <w:jc w:val="center"/>
              <w:rPr>
                <w:rFonts w:ascii="Verdana" w:eastAsia="Times New Roman" w:hAnsi="Verdana" w:cs="Times New Roman"/>
                <w:sz w:val="18"/>
                <w:szCs w:val="18"/>
                <w:lang w:eastAsia="en-GB"/>
              </w:rPr>
            </w:pPr>
            <w:r w:rsidRPr="00646F5A">
              <w:rPr>
                <w:rFonts w:ascii="Verdana" w:eastAsia="Times New Roman" w:hAnsi="Verdana" w:cs="Times New Roman"/>
                <w:sz w:val="18"/>
                <w:szCs w:val="18"/>
                <w:lang w:eastAsia="en-GB"/>
              </w:rPr>
              <w:t>12</w:t>
            </w:r>
          </w:p>
        </w:tc>
        <w:tc>
          <w:tcPr>
            <w:tcW w:w="1545" w:type="dxa"/>
            <w:tcBorders>
              <w:top w:val="outset" w:sz="6" w:space="0" w:color="auto"/>
              <w:left w:val="outset" w:sz="6" w:space="0" w:color="auto"/>
              <w:bottom w:val="outset" w:sz="6" w:space="0" w:color="auto"/>
              <w:right w:val="outset" w:sz="6" w:space="0" w:color="auto"/>
            </w:tcBorders>
            <w:vAlign w:val="center"/>
            <w:hideMark/>
          </w:tcPr>
          <w:p w:rsidR="00646F5A" w:rsidRPr="00646F5A" w:rsidRDefault="00646F5A" w:rsidP="00646F5A">
            <w:pPr>
              <w:spacing w:before="100" w:beforeAutospacing="1" w:after="100" w:afterAutospacing="1" w:line="240" w:lineRule="auto"/>
              <w:jc w:val="center"/>
              <w:rPr>
                <w:rFonts w:ascii="Verdana" w:eastAsia="Times New Roman" w:hAnsi="Verdana" w:cs="Times New Roman"/>
                <w:sz w:val="18"/>
                <w:szCs w:val="18"/>
                <w:lang w:eastAsia="en-GB"/>
              </w:rPr>
            </w:pPr>
            <w:r w:rsidRPr="00646F5A">
              <w:rPr>
                <w:rFonts w:ascii="Verdana" w:eastAsia="Times New Roman" w:hAnsi="Verdana" w:cs="Times New Roman"/>
                <w:sz w:val="18"/>
                <w:szCs w:val="18"/>
                <w:lang w:eastAsia="en-GB"/>
              </w:rPr>
              <w:t>16</w:t>
            </w:r>
          </w:p>
        </w:tc>
        <w:tc>
          <w:tcPr>
            <w:tcW w:w="1545" w:type="dxa"/>
            <w:tcBorders>
              <w:top w:val="outset" w:sz="6" w:space="0" w:color="auto"/>
              <w:left w:val="outset" w:sz="6" w:space="0" w:color="auto"/>
              <w:bottom w:val="outset" w:sz="6" w:space="0" w:color="auto"/>
              <w:right w:val="outset" w:sz="6" w:space="0" w:color="auto"/>
            </w:tcBorders>
            <w:vAlign w:val="center"/>
            <w:hideMark/>
          </w:tcPr>
          <w:p w:rsidR="00646F5A" w:rsidRPr="00646F5A" w:rsidRDefault="00646F5A" w:rsidP="00646F5A">
            <w:pPr>
              <w:spacing w:before="100" w:beforeAutospacing="1" w:after="100" w:afterAutospacing="1" w:line="240" w:lineRule="auto"/>
              <w:jc w:val="center"/>
              <w:rPr>
                <w:rFonts w:ascii="Verdana" w:eastAsia="Times New Roman" w:hAnsi="Verdana" w:cs="Times New Roman"/>
                <w:sz w:val="18"/>
                <w:szCs w:val="18"/>
                <w:lang w:eastAsia="en-GB"/>
              </w:rPr>
            </w:pPr>
            <w:r w:rsidRPr="00646F5A">
              <w:rPr>
                <w:rFonts w:ascii="Verdana" w:eastAsia="Times New Roman" w:hAnsi="Verdana" w:cs="Times New Roman"/>
                <w:sz w:val="18"/>
                <w:szCs w:val="18"/>
                <w:lang w:eastAsia="en-GB"/>
              </w:rPr>
              <w:t>22</w:t>
            </w:r>
          </w:p>
        </w:tc>
        <w:tc>
          <w:tcPr>
            <w:tcW w:w="1560" w:type="dxa"/>
            <w:tcBorders>
              <w:top w:val="outset" w:sz="6" w:space="0" w:color="auto"/>
              <w:left w:val="outset" w:sz="6" w:space="0" w:color="auto"/>
              <w:bottom w:val="outset" w:sz="6" w:space="0" w:color="auto"/>
              <w:right w:val="outset" w:sz="6" w:space="0" w:color="auto"/>
            </w:tcBorders>
            <w:vAlign w:val="center"/>
            <w:hideMark/>
          </w:tcPr>
          <w:p w:rsidR="00646F5A" w:rsidRPr="00646F5A" w:rsidRDefault="00646F5A" w:rsidP="00646F5A">
            <w:pPr>
              <w:spacing w:before="100" w:beforeAutospacing="1" w:after="100" w:afterAutospacing="1" w:line="240" w:lineRule="auto"/>
              <w:jc w:val="center"/>
              <w:rPr>
                <w:rFonts w:ascii="Verdana" w:eastAsia="Times New Roman" w:hAnsi="Verdana" w:cs="Times New Roman"/>
                <w:sz w:val="18"/>
                <w:szCs w:val="18"/>
                <w:lang w:eastAsia="en-GB"/>
              </w:rPr>
            </w:pPr>
            <w:r w:rsidRPr="00646F5A">
              <w:rPr>
                <w:rFonts w:ascii="Verdana" w:eastAsia="Times New Roman" w:hAnsi="Verdana" w:cs="Times New Roman"/>
                <w:sz w:val="18"/>
                <w:szCs w:val="18"/>
                <w:lang w:eastAsia="en-GB"/>
              </w:rPr>
              <w:t>42</w:t>
            </w:r>
          </w:p>
        </w:tc>
      </w:tr>
    </w:tbl>
    <w:p w:rsidR="00646F5A" w:rsidRPr="00646F5A" w:rsidRDefault="00646F5A" w:rsidP="00646F5A">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646F5A">
        <w:rPr>
          <w:rFonts w:ascii="Lucida Sans Unicode" w:eastAsia="Times New Roman" w:hAnsi="Lucida Sans Unicode" w:cs="Lucida Sans Unicode"/>
          <w:color w:val="000000"/>
          <w:sz w:val="21"/>
          <w:szCs w:val="21"/>
          <w:lang w:eastAsia="en-GB"/>
        </w:rPr>
        <w:t xml:space="preserve">Inequality of original income (i.e. before taking account of taxes and benefits) has followed a different pattern. It rose fairly steadily throughout the 1980s and has been relatively stable since then. The </w:t>
      </w:r>
      <w:proofErr w:type="spellStart"/>
      <w:r w:rsidRPr="00646F5A">
        <w:rPr>
          <w:rFonts w:ascii="Lucida Sans Unicode" w:eastAsia="Times New Roman" w:hAnsi="Lucida Sans Unicode" w:cs="Lucida Sans Unicode"/>
          <w:color w:val="000000"/>
          <w:sz w:val="21"/>
          <w:szCs w:val="21"/>
          <w:lang w:eastAsia="en-GB"/>
        </w:rPr>
        <w:t>Gini</w:t>
      </w:r>
      <w:proofErr w:type="spellEnd"/>
      <w:r w:rsidRPr="00646F5A">
        <w:rPr>
          <w:rFonts w:ascii="Lucida Sans Unicode" w:eastAsia="Times New Roman" w:hAnsi="Lucida Sans Unicode" w:cs="Lucida Sans Unicode"/>
          <w:color w:val="000000"/>
          <w:sz w:val="21"/>
          <w:szCs w:val="21"/>
          <w:lang w:eastAsia="en-GB"/>
        </w:rPr>
        <w:t xml:space="preserve"> Coefficient for </w:t>
      </w:r>
      <w:r w:rsidRPr="00646F5A">
        <w:rPr>
          <w:rFonts w:ascii="Lucida Sans Unicode" w:eastAsia="Times New Roman" w:hAnsi="Lucida Sans Unicode" w:cs="Lucida Sans Unicode"/>
          <w:b/>
          <w:bCs/>
          <w:color w:val="000000"/>
          <w:sz w:val="21"/>
          <w:lang w:eastAsia="en-GB"/>
        </w:rPr>
        <w:t>disposable income</w:t>
      </w:r>
      <w:r w:rsidRPr="00646F5A">
        <w:rPr>
          <w:rFonts w:ascii="Lucida Sans Unicode" w:eastAsia="Times New Roman" w:hAnsi="Lucida Sans Unicode" w:cs="Lucida Sans Unicode"/>
          <w:color w:val="000000"/>
          <w:sz w:val="21"/>
          <w:szCs w:val="21"/>
          <w:lang w:eastAsia="en-GB"/>
        </w:rPr>
        <w:t xml:space="preserve"> is lower than for </w:t>
      </w:r>
      <w:r w:rsidRPr="00646F5A">
        <w:rPr>
          <w:rFonts w:ascii="Lucida Sans Unicode" w:eastAsia="Times New Roman" w:hAnsi="Lucida Sans Unicode" w:cs="Lucida Sans Unicode"/>
          <w:b/>
          <w:bCs/>
          <w:color w:val="000000"/>
          <w:sz w:val="21"/>
          <w:lang w:eastAsia="en-GB"/>
        </w:rPr>
        <w:t>original income</w:t>
      </w:r>
      <w:r w:rsidRPr="00646F5A">
        <w:rPr>
          <w:rFonts w:ascii="Lucida Sans Unicode" w:eastAsia="Times New Roman" w:hAnsi="Lucida Sans Unicode" w:cs="Lucida Sans Unicode"/>
          <w:color w:val="000000"/>
          <w:sz w:val="21"/>
          <w:szCs w:val="21"/>
          <w:lang w:eastAsia="en-GB"/>
        </w:rPr>
        <w:t xml:space="preserve"> because of the </w:t>
      </w:r>
      <w:proofErr w:type="spellStart"/>
      <w:r w:rsidRPr="00646F5A">
        <w:rPr>
          <w:rFonts w:ascii="Lucida Sans Unicode" w:eastAsia="Times New Roman" w:hAnsi="Lucida Sans Unicode" w:cs="Lucida Sans Unicode"/>
          <w:color w:val="000000"/>
          <w:sz w:val="21"/>
          <w:szCs w:val="21"/>
          <w:lang w:eastAsia="en-GB"/>
        </w:rPr>
        <w:t>equalising</w:t>
      </w:r>
      <w:proofErr w:type="spellEnd"/>
      <w:r w:rsidRPr="00646F5A">
        <w:rPr>
          <w:rFonts w:ascii="Lucida Sans Unicode" w:eastAsia="Times New Roman" w:hAnsi="Lucida Sans Unicode" w:cs="Lucida Sans Unicode"/>
          <w:color w:val="000000"/>
          <w:sz w:val="21"/>
          <w:szCs w:val="21"/>
          <w:lang w:eastAsia="en-GB"/>
        </w:rPr>
        <w:t xml:space="preserve"> effects of our progressive tax and benefits system. </w:t>
      </w:r>
    </w:p>
    <w:p w:rsidR="00646F5A" w:rsidRPr="00646F5A" w:rsidRDefault="00646F5A" w:rsidP="00646F5A">
      <w:pPr>
        <w:spacing w:after="0" w:line="240" w:lineRule="auto"/>
        <w:textAlignment w:val="bottom"/>
        <w:outlineLvl w:val="1"/>
        <w:rPr>
          <w:rFonts w:ascii="Lucida Sans Unicode" w:eastAsia="Times New Roman" w:hAnsi="Lucida Sans Unicode" w:cs="Lucida Sans Unicode"/>
          <w:b/>
          <w:bCs/>
          <w:color w:val="4B6765"/>
          <w:sz w:val="21"/>
          <w:szCs w:val="21"/>
          <w:lang w:eastAsia="en-GB"/>
        </w:rPr>
      </w:pPr>
      <w:r w:rsidRPr="00646F5A">
        <w:rPr>
          <w:rFonts w:ascii="Lucida Sans Unicode" w:eastAsia="Times New Roman" w:hAnsi="Lucida Sans Unicode" w:cs="Lucida Sans Unicode"/>
          <w:b/>
          <w:bCs/>
          <w:color w:val="4B6765"/>
          <w:sz w:val="21"/>
          <w:szCs w:val="21"/>
          <w:lang w:eastAsia="en-GB"/>
        </w:rPr>
        <w:t>The Distribution of Wealth</w:t>
      </w:r>
    </w:p>
    <w:p w:rsidR="00646F5A" w:rsidRPr="00646F5A" w:rsidRDefault="00646F5A" w:rsidP="00646F5A">
      <w:pPr>
        <w:numPr>
          <w:ilvl w:val="0"/>
          <w:numId w:val="5"/>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646F5A">
        <w:rPr>
          <w:rFonts w:ascii="Lucida Sans Unicode" w:eastAsia="Times New Roman" w:hAnsi="Lucida Sans Unicode" w:cs="Lucida Sans Unicode"/>
          <w:color w:val="000000"/>
          <w:sz w:val="21"/>
          <w:szCs w:val="21"/>
          <w:lang w:eastAsia="en-GB"/>
        </w:rPr>
        <w:t xml:space="preserve">The distribution of wealth is more unequal than the distribution of income </w:t>
      </w:r>
    </w:p>
    <w:p w:rsidR="00646F5A" w:rsidRPr="00646F5A" w:rsidRDefault="00646F5A" w:rsidP="00646F5A">
      <w:pPr>
        <w:numPr>
          <w:ilvl w:val="0"/>
          <w:numId w:val="5"/>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646F5A">
        <w:rPr>
          <w:rFonts w:ascii="Lucida Sans Unicode" w:eastAsia="Times New Roman" w:hAnsi="Lucida Sans Unicode" w:cs="Lucida Sans Unicode"/>
          <w:color w:val="000000"/>
          <w:sz w:val="21"/>
          <w:szCs w:val="21"/>
          <w:lang w:eastAsia="en-GB"/>
        </w:rPr>
        <w:t xml:space="preserve">Over 90% of marketable wealth is in the hands of just half the population and over a fifth of wealth is concentrated among the richest one per cent of households </w:t>
      </w:r>
    </w:p>
    <w:p w:rsidR="00646F5A" w:rsidRPr="00646F5A" w:rsidRDefault="00646F5A" w:rsidP="00646F5A">
      <w:pPr>
        <w:numPr>
          <w:ilvl w:val="0"/>
          <w:numId w:val="5"/>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646F5A">
        <w:rPr>
          <w:rFonts w:ascii="Lucida Sans Unicode" w:eastAsia="Times New Roman" w:hAnsi="Lucida Sans Unicode" w:cs="Lucida Sans Unicode"/>
          <w:color w:val="000000"/>
          <w:sz w:val="21"/>
          <w:szCs w:val="21"/>
          <w:lang w:eastAsia="en-GB"/>
        </w:rPr>
        <w:lastRenderedPageBreak/>
        <w:t xml:space="preserve">Looking at global inequalities in wealth, a </w:t>
      </w:r>
      <w:hyperlink r:id="rId12" w:history="1">
        <w:r w:rsidRPr="00646F5A">
          <w:rPr>
            <w:rFonts w:ascii="Lucida Sans Unicode" w:eastAsia="Times New Roman" w:hAnsi="Lucida Sans Unicode" w:cs="Lucida Sans Unicode"/>
            <w:color w:val="1549B2"/>
            <w:sz w:val="21"/>
            <w:lang w:eastAsia="en-GB"/>
          </w:rPr>
          <w:t>study from the UN World Development Report published in November 2006</w:t>
        </w:r>
      </w:hyperlink>
      <w:r w:rsidRPr="00646F5A">
        <w:rPr>
          <w:rFonts w:ascii="Lucida Sans Unicode" w:eastAsia="Times New Roman" w:hAnsi="Lucida Sans Unicode" w:cs="Lucida Sans Unicode"/>
          <w:color w:val="000000"/>
          <w:sz w:val="21"/>
          <w:szCs w:val="21"/>
          <w:lang w:eastAsia="en-GB"/>
        </w:rPr>
        <w:t xml:space="preserve"> found that the richest 2% of adults in the world own more than half of all wealth. </w:t>
      </w:r>
    </w:p>
    <w:p w:rsidR="00646F5A" w:rsidRPr="00646F5A" w:rsidRDefault="00646F5A" w:rsidP="00646F5A">
      <w:pPr>
        <w:numPr>
          <w:ilvl w:val="0"/>
          <w:numId w:val="5"/>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646F5A">
        <w:rPr>
          <w:rFonts w:ascii="Lucida Sans Unicode" w:eastAsia="Times New Roman" w:hAnsi="Lucida Sans Unicode" w:cs="Lucida Sans Unicode"/>
          <w:color w:val="000000"/>
          <w:sz w:val="21"/>
          <w:szCs w:val="21"/>
          <w:lang w:eastAsia="en-GB"/>
        </w:rPr>
        <w:t xml:space="preserve">According to the report, “Wealth is heavily concentrated in North America, Europe and some countries in the Asia Pacific region, such as Japan and Australia.” </w:t>
      </w:r>
    </w:p>
    <w:p w:rsidR="00646F5A" w:rsidRPr="00646F5A" w:rsidRDefault="00646F5A" w:rsidP="00646F5A">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646F5A">
        <w:rPr>
          <w:rFonts w:ascii="Lucida Sans Unicode" w:eastAsia="Times New Roman" w:hAnsi="Lucida Sans Unicode" w:cs="Lucida Sans Unicode"/>
          <w:b/>
          <w:bCs/>
          <w:color w:val="000000"/>
          <w:sz w:val="21"/>
          <w:szCs w:val="21"/>
          <w:lang w:eastAsia="en-GB"/>
        </w:rPr>
        <w:br w:type="textWrapping" w:clear="all"/>
      </w:r>
      <w:r w:rsidRPr="00646F5A">
        <w:rPr>
          <w:rFonts w:ascii="Lucida Sans Unicode" w:eastAsia="Times New Roman" w:hAnsi="Lucida Sans Unicode" w:cs="Lucida Sans Unicode"/>
          <w:b/>
          <w:bCs/>
          <w:color w:val="000000"/>
          <w:sz w:val="21"/>
          <w:lang w:eastAsia="en-GB"/>
        </w:rPr>
        <w:t>Explaining the scale of income and wealth inequality in the UK</w:t>
      </w:r>
      <w:r w:rsidRPr="00646F5A">
        <w:rPr>
          <w:rFonts w:ascii="Lucida Sans Unicode" w:eastAsia="Times New Roman" w:hAnsi="Lucida Sans Unicode" w:cs="Lucida Sans Unicode"/>
          <w:color w:val="000000"/>
          <w:sz w:val="21"/>
          <w:szCs w:val="21"/>
          <w:lang w:eastAsia="en-GB"/>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812"/>
        <w:gridCol w:w="2988"/>
        <w:gridCol w:w="2988"/>
        <w:gridCol w:w="1268"/>
      </w:tblGrid>
      <w:tr w:rsidR="00646F5A" w:rsidRPr="00646F5A" w:rsidTr="00646F5A">
        <w:trPr>
          <w:tblCellSpacing w:w="0" w:type="dxa"/>
        </w:trPr>
        <w:tc>
          <w:tcPr>
            <w:tcW w:w="5000" w:type="pct"/>
            <w:gridSpan w:val="4"/>
            <w:tcBorders>
              <w:top w:val="outset" w:sz="6" w:space="0" w:color="auto"/>
              <w:left w:val="outset" w:sz="6" w:space="0" w:color="auto"/>
              <w:bottom w:val="outset" w:sz="6" w:space="0" w:color="auto"/>
              <w:right w:val="outset" w:sz="6" w:space="0" w:color="auto"/>
            </w:tcBorders>
            <w:hideMark/>
          </w:tcPr>
          <w:p w:rsidR="00646F5A" w:rsidRPr="00646F5A" w:rsidRDefault="00646F5A" w:rsidP="00646F5A">
            <w:pPr>
              <w:spacing w:after="0" w:line="240" w:lineRule="auto"/>
              <w:jc w:val="center"/>
              <w:rPr>
                <w:rFonts w:ascii="Verdana" w:eastAsia="Times New Roman" w:hAnsi="Verdana" w:cs="Times New Roman"/>
                <w:sz w:val="18"/>
                <w:szCs w:val="18"/>
                <w:lang w:eastAsia="en-GB"/>
              </w:rPr>
            </w:pPr>
            <w:r w:rsidRPr="00646F5A">
              <w:rPr>
                <w:rFonts w:ascii="Verdana" w:eastAsia="Times New Roman" w:hAnsi="Verdana" w:cs="Times New Roman"/>
                <w:sz w:val="18"/>
                <w:szCs w:val="18"/>
                <w:lang w:eastAsia="en-GB"/>
              </w:rPr>
              <w:br/>
            </w:r>
            <w:r w:rsidRPr="00646F5A">
              <w:rPr>
                <w:rFonts w:ascii="Verdana" w:eastAsia="Times New Roman" w:hAnsi="Verdana" w:cs="Times New Roman"/>
                <w:b/>
                <w:bCs/>
                <w:sz w:val="18"/>
                <w:lang w:eastAsia="en-GB"/>
              </w:rPr>
              <w:t>Proportion of people whose income is below various fractions of median household disposable income</w:t>
            </w:r>
          </w:p>
        </w:tc>
      </w:tr>
      <w:tr w:rsidR="00646F5A" w:rsidRPr="00646F5A" w:rsidTr="00646F5A">
        <w:trPr>
          <w:tblCellSpacing w:w="0" w:type="dxa"/>
        </w:trPr>
        <w:tc>
          <w:tcPr>
            <w:tcW w:w="1000" w:type="pct"/>
            <w:tcBorders>
              <w:top w:val="outset" w:sz="6" w:space="0" w:color="auto"/>
              <w:left w:val="outset" w:sz="6" w:space="0" w:color="auto"/>
              <w:bottom w:val="outset" w:sz="6" w:space="0" w:color="auto"/>
              <w:right w:val="outset" w:sz="6" w:space="0" w:color="auto"/>
            </w:tcBorders>
            <w:noWrap/>
            <w:hideMark/>
          </w:tcPr>
          <w:p w:rsidR="00646F5A" w:rsidRPr="00646F5A" w:rsidRDefault="00646F5A" w:rsidP="00646F5A">
            <w:pPr>
              <w:spacing w:before="100" w:beforeAutospacing="1" w:after="100" w:afterAutospacing="1" w:line="240" w:lineRule="auto"/>
              <w:jc w:val="center"/>
              <w:rPr>
                <w:rFonts w:ascii="Verdana" w:eastAsia="Times New Roman" w:hAnsi="Verdana" w:cs="Times New Roman"/>
                <w:sz w:val="18"/>
                <w:szCs w:val="18"/>
                <w:lang w:eastAsia="en-GB"/>
              </w:rPr>
            </w:pPr>
            <w:r w:rsidRPr="00646F5A">
              <w:rPr>
                <w:rFonts w:ascii="Verdana" w:eastAsia="Times New Roman" w:hAnsi="Verdana" w:cs="Times New Roman"/>
                <w:sz w:val="18"/>
                <w:szCs w:val="18"/>
                <w:lang w:eastAsia="en-GB"/>
              </w:rPr>
              <w:t> </w:t>
            </w:r>
          </w:p>
        </w:tc>
        <w:tc>
          <w:tcPr>
            <w:tcW w:w="1650" w:type="pct"/>
            <w:tcBorders>
              <w:top w:val="outset" w:sz="6" w:space="0" w:color="auto"/>
              <w:left w:val="outset" w:sz="6" w:space="0" w:color="auto"/>
              <w:bottom w:val="outset" w:sz="6" w:space="0" w:color="auto"/>
              <w:right w:val="outset" w:sz="6" w:space="0" w:color="auto"/>
            </w:tcBorders>
            <w:noWrap/>
            <w:hideMark/>
          </w:tcPr>
          <w:p w:rsidR="00646F5A" w:rsidRPr="00646F5A" w:rsidRDefault="00646F5A" w:rsidP="00646F5A">
            <w:pPr>
              <w:spacing w:before="100" w:beforeAutospacing="1" w:after="100" w:afterAutospacing="1" w:line="240" w:lineRule="auto"/>
              <w:jc w:val="right"/>
              <w:rPr>
                <w:rFonts w:ascii="Verdana" w:eastAsia="Times New Roman" w:hAnsi="Verdana" w:cs="Times New Roman"/>
                <w:sz w:val="18"/>
                <w:szCs w:val="18"/>
                <w:lang w:eastAsia="en-GB"/>
              </w:rPr>
            </w:pPr>
            <w:r w:rsidRPr="00646F5A">
              <w:rPr>
                <w:rFonts w:ascii="Verdana" w:eastAsia="Times New Roman" w:hAnsi="Verdana" w:cs="Times New Roman"/>
                <w:sz w:val="18"/>
                <w:szCs w:val="18"/>
                <w:lang w:eastAsia="en-GB"/>
              </w:rPr>
              <w:t> &lt; 60% of median income</w:t>
            </w:r>
          </w:p>
        </w:tc>
        <w:tc>
          <w:tcPr>
            <w:tcW w:w="1650" w:type="pct"/>
            <w:tcBorders>
              <w:top w:val="outset" w:sz="6" w:space="0" w:color="auto"/>
              <w:left w:val="outset" w:sz="6" w:space="0" w:color="auto"/>
              <w:bottom w:val="outset" w:sz="6" w:space="0" w:color="auto"/>
              <w:right w:val="outset" w:sz="6" w:space="0" w:color="auto"/>
            </w:tcBorders>
            <w:noWrap/>
            <w:hideMark/>
          </w:tcPr>
          <w:p w:rsidR="00646F5A" w:rsidRPr="00646F5A" w:rsidRDefault="00646F5A" w:rsidP="00646F5A">
            <w:pPr>
              <w:spacing w:before="100" w:beforeAutospacing="1" w:after="100" w:afterAutospacing="1" w:line="240" w:lineRule="auto"/>
              <w:jc w:val="right"/>
              <w:rPr>
                <w:rFonts w:ascii="Verdana" w:eastAsia="Times New Roman" w:hAnsi="Verdana" w:cs="Times New Roman"/>
                <w:sz w:val="18"/>
                <w:szCs w:val="18"/>
                <w:lang w:eastAsia="en-GB"/>
              </w:rPr>
            </w:pPr>
            <w:r w:rsidRPr="00646F5A">
              <w:rPr>
                <w:rFonts w:ascii="Verdana" w:eastAsia="Times New Roman" w:hAnsi="Verdana" w:cs="Times New Roman"/>
                <w:sz w:val="18"/>
                <w:szCs w:val="18"/>
                <w:lang w:eastAsia="en-GB"/>
              </w:rPr>
              <w:t>&lt; 50% of median income</w:t>
            </w:r>
          </w:p>
        </w:tc>
        <w:tc>
          <w:tcPr>
            <w:tcW w:w="650" w:type="pct"/>
            <w:tcBorders>
              <w:top w:val="outset" w:sz="6" w:space="0" w:color="auto"/>
              <w:left w:val="outset" w:sz="6" w:space="0" w:color="auto"/>
              <w:bottom w:val="outset" w:sz="6" w:space="0" w:color="auto"/>
              <w:right w:val="outset" w:sz="6" w:space="0" w:color="auto"/>
            </w:tcBorders>
            <w:noWrap/>
            <w:hideMark/>
          </w:tcPr>
          <w:p w:rsidR="00646F5A" w:rsidRPr="00646F5A" w:rsidRDefault="00646F5A" w:rsidP="00646F5A">
            <w:pPr>
              <w:spacing w:before="100" w:beforeAutospacing="1" w:after="100" w:afterAutospacing="1" w:line="240" w:lineRule="auto"/>
              <w:jc w:val="center"/>
              <w:rPr>
                <w:rFonts w:ascii="Verdana" w:eastAsia="Times New Roman" w:hAnsi="Verdana" w:cs="Times New Roman"/>
                <w:sz w:val="18"/>
                <w:szCs w:val="18"/>
                <w:lang w:eastAsia="en-GB"/>
              </w:rPr>
            </w:pPr>
            <w:r w:rsidRPr="00646F5A">
              <w:rPr>
                <w:rFonts w:ascii="Verdana" w:eastAsia="Times New Roman" w:hAnsi="Verdana" w:cs="Times New Roman"/>
                <w:sz w:val="18"/>
                <w:szCs w:val="18"/>
                <w:lang w:eastAsia="en-GB"/>
              </w:rPr>
              <w:t> </w:t>
            </w:r>
          </w:p>
        </w:tc>
      </w:tr>
      <w:tr w:rsidR="00646F5A" w:rsidRPr="00646F5A" w:rsidTr="00646F5A">
        <w:trPr>
          <w:tblCellSpacing w:w="0" w:type="dxa"/>
        </w:trPr>
        <w:tc>
          <w:tcPr>
            <w:tcW w:w="1000" w:type="pct"/>
            <w:tcBorders>
              <w:top w:val="outset" w:sz="6" w:space="0" w:color="auto"/>
              <w:left w:val="outset" w:sz="6" w:space="0" w:color="auto"/>
              <w:bottom w:val="outset" w:sz="6" w:space="0" w:color="auto"/>
              <w:right w:val="outset" w:sz="6" w:space="0" w:color="auto"/>
            </w:tcBorders>
            <w:noWrap/>
            <w:hideMark/>
          </w:tcPr>
          <w:p w:rsidR="00646F5A" w:rsidRPr="00646F5A" w:rsidRDefault="00646F5A" w:rsidP="00646F5A">
            <w:pPr>
              <w:spacing w:before="100" w:beforeAutospacing="1" w:after="100" w:afterAutospacing="1" w:line="240" w:lineRule="auto"/>
              <w:jc w:val="center"/>
              <w:rPr>
                <w:rFonts w:ascii="Verdana" w:eastAsia="Times New Roman" w:hAnsi="Verdana" w:cs="Times New Roman"/>
                <w:sz w:val="18"/>
                <w:szCs w:val="18"/>
                <w:lang w:eastAsia="en-GB"/>
              </w:rPr>
            </w:pPr>
            <w:r w:rsidRPr="00646F5A">
              <w:rPr>
                <w:rFonts w:ascii="Verdana" w:eastAsia="Times New Roman" w:hAnsi="Verdana" w:cs="Times New Roman"/>
                <w:sz w:val="18"/>
                <w:szCs w:val="18"/>
                <w:lang w:eastAsia="en-GB"/>
              </w:rPr>
              <w:t>1961</w:t>
            </w:r>
          </w:p>
        </w:tc>
        <w:tc>
          <w:tcPr>
            <w:tcW w:w="1650" w:type="pct"/>
            <w:tcBorders>
              <w:top w:val="outset" w:sz="6" w:space="0" w:color="auto"/>
              <w:left w:val="outset" w:sz="6" w:space="0" w:color="auto"/>
              <w:bottom w:val="outset" w:sz="6" w:space="0" w:color="auto"/>
              <w:right w:val="outset" w:sz="6" w:space="0" w:color="auto"/>
            </w:tcBorders>
            <w:noWrap/>
            <w:hideMark/>
          </w:tcPr>
          <w:p w:rsidR="00646F5A" w:rsidRPr="00646F5A" w:rsidRDefault="00646F5A" w:rsidP="00646F5A">
            <w:pPr>
              <w:spacing w:before="100" w:beforeAutospacing="1" w:after="100" w:afterAutospacing="1" w:line="240" w:lineRule="auto"/>
              <w:jc w:val="right"/>
              <w:rPr>
                <w:rFonts w:ascii="Verdana" w:eastAsia="Times New Roman" w:hAnsi="Verdana" w:cs="Times New Roman"/>
                <w:sz w:val="18"/>
                <w:szCs w:val="18"/>
                <w:lang w:eastAsia="en-GB"/>
              </w:rPr>
            </w:pPr>
            <w:r w:rsidRPr="00646F5A">
              <w:rPr>
                <w:rFonts w:ascii="Verdana" w:eastAsia="Times New Roman" w:hAnsi="Verdana" w:cs="Times New Roman"/>
                <w:sz w:val="18"/>
                <w:szCs w:val="18"/>
                <w:lang w:eastAsia="en-GB"/>
              </w:rPr>
              <w:t>12.8</w:t>
            </w:r>
          </w:p>
        </w:tc>
        <w:tc>
          <w:tcPr>
            <w:tcW w:w="1650" w:type="pct"/>
            <w:tcBorders>
              <w:top w:val="outset" w:sz="6" w:space="0" w:color="auto"/>
              <w:left w:val="outset" w:sz="6" w:space="0" w:color="auto"/>
              <w:bottom w:val="outset" w:sz="6" w:space="0" w:color="auto"/>
              <w:right w:val="outset" w:sz="6" w:space="0" w:color="auto"/>
            </w:tcBorders>
            <w:noWrap/>
            <w:hideMark/>
          </w:tcPr>
          <w:p w:rsidR="00646F5A" w:rsidRPr="00646F5A" w:rsidRDefault="00646F5A" w:rsidP="00646F5A">
            <w:pPr>
              <w:spacing w:before="100" w:beforeAutospacing="1" w:after="100" w:afterAutospacing="1" w:line="240" w:lineRule="auto"/>
              <w:jc w:val="right"/>
              <w:rPr>
                <w:rFonts w:ascii="Verdana" w:eastAsia="Times New Roman" w:hAnsi="Verdana" w:cs="Times New Roman"/>
                <w:sz w:val="18"/>
                <w:szCs w:val="18"/>
                <w:lang w:eastAsia="en-GB"/>
              </w:rPr>
            </w:pPr>
            <w:r w:rsidRPr="00646F5A">
              <w:rPr>
                <w:rFonts w:ascii="Verdana" w:eastAsia="Times New Roman" w:hAnsi="Verdana" w:cs="Times New Roman"/>
                <w:sz w:val="18"/>
                <w:szCs w:val="18"/>
                <w:lang w:eastAsia="en-GB"/>
              </w:rPr>
              <w:t>7.4</w:t>
            </w:r>
          </w:p>
        </w:tc>
        <w:tc>
          <w:tcPr>
            <w:tcW w:w="650" w:type="pct"/>
            <w:tcBorders>
              <w:top w:val="outset" w:sz="6" w:space="0" w:color="auto"/>
              <w:left w:val="outset" w:sz="6" w:space="0" w:color="auto"/>
              <w:bottom w:val="outset" w:sz="6" w:space="0" w:color="auto"/>
              <w:right w:val="outset" w:sz="6" w:space="0" w:color="auto"/>
            </w:tcBorders>
            <w:noWrap/>
            <w:hideMark/>
          </w:tcPr>
          <w:p w:rsidR="00646F5A" w:rsidRPr="00646F5A" w:rsidRDefault="00646F5A" w:rsidP="00646F5A">
            <w:pPr>
              <w:spacing w:before="100" w:beforeAutospacing="1" w:after="100" w:afterAutospacing="1" w:line="240" w:lineRule="auto"/>
              <w:jc w:val="center"/>
              <w:rPr>
                <w:rFonts w:ascii="Verdana" w:eastAsia="Times New Roman" w:hAnsi="Verdana" w:cs="Times New Roman"/>
                <w:sz w:val="18"/>
                <w:szCs w:val="18"/>
                <w:lang w:eastAsia="en-GB"/>
              </w:rPr>
            </w:pPr>
            <w:r w:rsidRPr="00646F5A">
              <w:rPr>
                <w:rFonts w:ascii="Verdana" w:eastAsia="Times New Roman" w:hAnsi="Verdana" w:cs="Times New Roman"/>
                <w:sz w:val="18"/>
                <w:szCs w:val="18"/>
                <w:lang w:eastAsia="en-GB"/>
              </w:rPr>
              <w:t> </w:t>
            </w:r>
          </w:p>
        </w:tc>
      </w:tr>
      <w:tr w:rsidR="00646F5A" w:rsidRPr="00646F5A" w:rsidTr="00646F5A">
        <w:trPr>
          <w:tblCellSpacing w:w="0" w:type="dxa"/>
        </w:trPr>
        <w:tc>
          <w:tcPr>
            <w:tcW w:w="1000" w:type="pct"/>
            <w:tcBorders>
              <w:top w:val="outset" w:sz="6" w:space="0" w:color="auto"/>
              <w:left w:val="outset" w:sz="6" w:space="0" w:color="auto"/>
              <w:bottom w:val="outset" w:sz="6" w:space="0" w:color="auto"/>
              <w:right w:val="outset" w:sz="6" w:space="0" w:color="auto"/>
            </w:tcBorders>
            <w:noWrap/>
            <w:hideMark/>
          </w:tcPr>
          <w:p w:rsidR="00646F5A" w:rsidRPr="00646F5A" w:rsidRDefault="00646F5A" w:rsidP="00646F5A">
            <w:pPr>
              <w:spacing w:before="100" w:beforeAutospacing="1" w:after="100" w:afterAutospacing="1" w:line="240" w:lineRule="auto"/>
              <w:jc w:val="center"/>
              <w:rPr>
                <w:rFonts w:ascii="Verdana" w:eastAsia="Times New Roman" w:hAnsi="Verdana" w:cs="Times New Roman"/>
                <w:sz w:val="18"/>
                <w:szCs w:val="18"/>
                <w:lang w:eastAsia="en-GB"/>
              </w:rPr>
            </w:pPr>
            <w:r w:rsidRPr="00646F5A">
              <w:rPr>
                <w:rFonts w:ascii="Verdana" w:eastAsia="Times New Roman" w:hAnsi="Verdana" w:cs="Times New Roman"/>
                <w:sz w:val="18"/>
                <w:szCs w:val="18"/>
                <w:lang w:eastAsia="en-GB"/>
              </w:rPr>
              <w:t>1971</w:t>
            </w:r>
          </w:p>
        </w:tc>
        <w:tc>
          <w:tcPr>
            <w:tcW w:w="1650" w:type="pct"/>
            <w:tcBorders>
              <w:top w:val="outset" w:sz="6" w:space="0" w:color="auto"/>
              <w:left w:val="outset" w:sz="6" w:space="0" w:color="auto"/>
              <w:bottom w:val="outset" w:sz="6" w:space="0" w:color="auto"/>
              <w:right w:val="outset" w:sz="6" w:space="0" w:color="auto"/>
            </w:tcBorders>
            <w:noWrap/>
            <w:hideMark/>
          </w:tcPr>
          <w:p w:rsidR="00646F5A" w:rsidRPr="00646F5A" w:rsidRDefault="00646F5A" w:rsidP="00646F5A">
            <w:pPr>
              <w:spacing w:before="100" w:beforeAutospacing="1" w:after="100" w:afterAutospacing="1" w:line="240" w:lineRule="auto"/>
              <w:jc w:val="right"/>
              <w:rPr>
                <w:rFonts w:ascii="Verdana" w:eastAsia="Times New Roman" w:hAnsi="Verdana" w:cs="Times New Roman"/>
                <w:sz w:val="18"/>
                <w:szCs w:val="18"/>
                <w:lang w:eastAsia="en-GB"/>
              </w:rPr>
            </w:pPr>
            <w:r w:rsidRPr="00646F5A">
              <w:rPr>
                <w:rFonts w:ascii="Verdana" w:eastAsia="Times New Roman" w:hAnsi="Verdana" w:cs="Times New Roman"/>
                <w:sz w:val="18"/>
                <w:szCs w:val="18"/>
                <w:lang w:eastAsia="en-GB"/>
              </w:rPr>
              <w:t>13.6</w:t>
            </w:r>
          </w:p>
        </w:tc>
        <w:tc>
          <w:tcPr>
            <w:tcW w:w="1650" w:type="pct"/>
            <w:tcBorders>
              <w:top w:val="outset" w:sz="6" w:space="0" w:color="auto"/>
              <w:left w:val="outset" w:sz="6" w:space="0" w:color="auto"/>
              <w:bottom w:val="outset" w:sz="6" w:space="0" w:color="auto"/>
              <w:right w:val="outset" w:sz="6" w:space="0" w:color="auto"/>
            </w:tcBorders>
            <w:noWrap/>
            <w:hideMark/>
          </w:tcPr>
          <w:p w:rsidR="00646F5A" w:rsidRPr="00646F5A" w:rsidRDefault="00646F5A" w:rsidP="00646F5A">
            <w:pPr>
              <w:spacing w:before="100" w:beforeAutospacing="1" w:after="100" w:afterAutospacing="1" w:line="240" w:lineRule="auto"/>
              <w:jc w:val="right"/>
              <w:rPr>
                <w:rFonts w:ascii="Verdana" w:eastAsia="Times New Roman" w:hAnsi="Verdana" w:cs="Times New Roman"/>
                <w:sz w:val="18"/>
                <w:szCs w:val="18"/>
                <w:lang w:eastAsia="en-GB"/>
              </w:rPr>
            </w:pPr>
            <w:r w:rsidRPr="00646F5A">
              <w:rPr>
                <w:rFonts w:ascii="Verdana" w:eastAsia="Times New Roman" w:hAnsi="Verdana" w:cs="Times New Roman"/>
                <w:sz w:val="18"/>
                <w:szCs w:val="18"/>
                <w:lang w:eastAsia="en-GB"/>
              </w:rPr>
              <w:t>6.3</w:t>
            </w:r>
          </w:p>
        </w:tc>
        <w:tc>
          <w:tcPr>
            <w:tcW w:w="650" w:type="pct"/>
            <w:tcBorders>
              <w:top w:val="outset" w:sz="6" w:space="0" w:color="auto"/>
              <w:left w:val="outset" w:sz="6" w:space="0" w:color="auto"/>
              <w:bottom w:val="outset" w:sz="6" w:space="0" w:color="auto"/>
              <w:right w:val="outset" w:sz="6" w:space="0" w:color="auto"/>
            </w:tcBorders>
            <w:noWrap/>
            <w:hideMark/>
          </w:tcPr>
          <w:p w:rsidR="00646F5A" w:rsidRPr="00646F5A" w:rsidRDefault="00646F5A" w:rsidP="00646F5A">
            <w:pPr>
              <w:spacing w:before="100" w:beforeAutospacing="1" w:after="100" w:afterAutospacing="1" w:line="240" w:lineRule="auto"/>
              <w:jc w:val="center"/>
              <w:rPr>
                <w:rFonts w:ascii="Verdana" w:eastAsia="Times New Roman" w:hAnsi="Verdana" w:cs="Times New Roman"/>
                <w:sz w:val="18"/>
                <w:szCs w:val="18"/>
                <w:lang w:eastAsia="en-GB"/>
              </w:rPr>
            </w:pPr>
            <w:r w:rsidRPr="00646F5A">
              <w:rPr>
                <w:rFonts w:ascii="Verdana" w:eastAsia="Times New Roman" w:hAnsi="Verdana" w:cs="Times New Roman"/>
                <w:sz w:val="18"/>
                <w:szCs w:val="18"/>
                <w:lang w:eastAsia="en-GB"/>
              </w:rPr>
              <w:t> </w:t>
            </w:r>
          </w:p>
        </w:tc>
      </w:tr>
      <w:tr w:rsidR="00646F5A" w:rsidRPr="00646F5A" w:rsidTr="00646F5A">
        <w:trPr>
          <w:tblCellSpacing w:w="0" w:type="dxa"/>
        </w:trPr>
        <w:tc>
          <w:tcPr>
            <w:tcW w:w="1000" w:type="pct"/>
            <w:tcBorders>
              <w:top w:val="outset" w:sz="6" w:space="0" w:color="auto"/>
              <w:left w:val="outset" w:sz="6" w:space="0" w:color="auto"/>
              <w:bottom w:val="outset" w:sz="6" w:space="0" w:color="auto"/>
              <w:right w:val="outset" w:sz="6" w:space="0" w:color="auto"/>
            </w:tcBorders>
            <w:noWrap/>
            <w:hideMark/>
          </w:tcPr>
          <w:p w:rsidR="00646F5A" w:rsidRPr="00646F5A" w:rsidRDefault="00646F5A" w:rsidP="00646F5A">
            <w:pPr>
              <w:spacing w:before="100" w:beforeAutospacing="1" w:after="100" w:afterAutospacing="1" w:line="240" w:lineRule="auto"/>
              <w:jc w:val="center"/>
              <w:rPr>
                <w:rFonts w:ascii="Verdana" w:eastAsia="Times New Roman" w:hAnsi="Verdana" w:cs="Times New Roman"/>
                <w:sz w:val="18"/>
                <w:szCs w:val="18"/>
                <w:lang w:eastAsia="en-GB"/>
              </w:rPr>
            </w:pPr>
            <w:r w:rsidRPr="00646F5A">
              <w:rPr>
                <w:rFonts w:ascii="Verdana" w:eastAsia="Times New Roman" w:hAnsi="Verdana" w:cs="Times New Roman"/>
                <w:sz w:val="18"/>
                <w:szCs w:val="18"/>
                <w:lang w:eastAsia="en-GB"/>
              </w:rPr>
              <w:t>1981</w:t>
            </w:r>
          </w:p>
        </w:tc>
        <w:tc>
          <w:tcPr>
            <w:tcW w:w="1650" w:type="pct"/>
            <w:tcBorders>
              <w:top w:val="outset" w:sz="6" w:space="0" w:color="auto"/>
              <w:left w:val="outset" w:sz="6" w:space="0" w:color="auto"/>
              <w:bottom w:val="outset" w:sz="6" w:space="0" w:color="auto"/>
              <w:right w:val="outset" w:sz="6" w:space="0" w:color="auto"/>
            </w:tcBorders>
            <w:noWrap/>
            <w:hideMark/>
          </w:tcPr>
          <w:p w:rsidR="00646F5A" w:rsidRPr="00646F5A" w:rsidRDefault="00646F5A" w:rsidP="00646F5A">
            <w:pPr>
              <w:spacing w:before="100" w:beforeAutospacing="1" w:after="100" w:afterAutospacing="1" w:line="240" w:lineRule="auto"/>
              <w:jc w:val="right"/>
              <w:rPr>
                <w:rFonts w:ascii="Verdana" w:eastAsia="Times New Roman" w:hAnsi="Verdana" w:cs="Times New Roman"/>
                <w:sz w:val="18"/>
                <w:szCs w:val="18"/>
                <w:lang w:eastAsia="en-GB"/>
              </w:rPr>
            </w:pPr>
            <w:r w:rsidRPr="00646F5A">
              <w:rPr>
                <w:rFonts w:ascii="Verdana" w:eastAsia="Times New Roman" w:hAnsi="Verdana" w:cs="Times New Roman"/>
                <w:sz w:val="18"/>
                <w:szCs w:val="18"/>
                <w:lang w:eastAsia="en-GB"/>
              </w:rPr>
              <w:t>12.1</w:t>
            </w:r>
          </w:p>
        </w:tc>
        <w:tc>
          <w:tcPr>
            <w:tcW w:w="1650" w:type="pct"/>
            <w:tcBorders>
              <w:top w:val="outset" w:sz="6" w:space="0" w:color="auto"/>
              <w:left w:val="outset" w:sz="6" w:space="0" w:color="auto"/>
              <w:bottom w:val="outset" w:sz="6" w:space="0" w:color="auto"/>
              <w:right w:val="outset" w:sz="6" w:space="0" w:color="auto"/>
            </w:tcBorders>
            <w:noWrap/>
            <w:hideMark/>
          </w:tcPr>
          <w:p w:rsidR="00646F5A" w:rsidRPr="00646F5A" w:rsidRDefault="00646F5A" w:rsidP="00646F5A">
            <w:pPr>
              <w:spacing w:before="100" w:beforeAutospacing="1" w:after="100" w:afterAutospacing="1" w:line="240" w:lineRule="auto"/>
              <w:jc w:val="right"/>
              <w:rPr>
                <w:rFonts w:ascii="Verdana" w:eastAsia="Times New Roman" w:hAnsi="Verdana" w:cs="Times New Roman"/>
                <w:sz w:val="18"/>
                <w:szCs w:val="18"/>
                <w:lang w:eastAsia="en-GB"/>
              </w:rPr>
            </w:pPr>
            <w:r w:rsidRPr="00646F5A">
              <w:rPr>
                <w:rFonts w:ascii="Verdana" w:eastAsia="Times New Roman" w:hAnsi="Verdana" w:cs="Times New Roman"/>
                <w:sz w:val="18"/>
                <w:szCs w:val="18"/>
                <w:lang w:eastAsia="en-GB"/>
              </w:rPr>
              <w:t>4.5</w:t>
            </w:r>
          </w:p>
        </w:tc>
        <w:tc>
          <w:tcPr>
            <w:tcW w:w="650" w:type="pct"/>
            <w:tcBorders>
              <w:top w:val="outset" w:sz="6" w:space="0" w:color="auto"/>
              <w:left w:val="outset" w:sz="6" w:space="0" w:color="auto"/>
              <w:bottom w:val="outset" w:sz="6" w:space="0" w:color="auto"/>
              <w:right w:val="outset" w:sz="6" w:space="0" w:color="auto"/>
            </w:tcBorders>
            <w:noWrap/>
            <w:hideMark/>
          </w:tcPr>
          <w:p w:rsidR="00646F5A" w:rsidRPr="00646F5A" w:rsidRDefault="00646F5A" w:rsidP="00646F5A">
            <w:pPr>
              <w:spacing w:before="100" w:beforeAutospacing="1" w:after="100" w:afterAutospacing="1" w:line="240" w:lineRule="auto"/>
              <w:jc w:val="center"/>
              <w:rPr>
                <w:rFonts w:ascii="Verdana" w:eastAsia="Times New Roman" w:hAnsi="Verdana" w:cs="Times New Roman"/>
                <w:sz w:val="18"/>
                <w:szCs w:val="18"/>
                <w:lang w:eastAsia="en-GB"/>
              </w:rPr>
            </w:pPr>
            <w:r w:rsidRPr="00646F5A">
              <w:rPr>
                <w:rFonts w:ascii="Verdana" w:eastAsia="Times New Roman" w:hAnsi="Verdana" w:cs="Times New Roman"/>
                <w:sz w:val="18"/>
                <w:szCs w:val="18"/>
                <w:lang w:eastAsia="en-GB"/>
              </w:rPr>
              <w:t> </w:t>
            </w:r>
          </w:p>
        </w:tc>
      </w:tr>
      <w:tr w:rsidR="00646F5A" w:rsidRPr="00646F5A" w:rsidTr="00646F5A">
        <w:trPr>
          <w:tblCellSpacing w:w="0" w:type="dxa"/>
        </w:trPr>
        <w:tc>
          <w:tcPr>
            <w:tcW w:w="1000" w:type="pct"/>
            <w:tcBorders>
              <w:top w:val="outset" w:sz="6" w:space="0" w:color="auto"/>
              <w:left w:val="outset" w:sz="6" w:space="0" w:color="auto"/>
              <w:bottom w:val="outset" w:sz="6" w:space="0" w:color="auto"/>
              <w:right w:val="outset" w:sz="6" w:space="0" w:color="auto"/>
            </w:tcBorders>
            <w:noWrap/>
            <w:hideMark/>
          </w:tcPr>
          <w:p w:rsidR="00646F5A" w:rsidRPr="00646F5A" w:rsidRDefault="00646F5A" w:rsidP="00646F5A">
            <w:pPr>
              <w:spacing w:before="100" w:beforeAutospacing="1" w:after="100" w:afterAutospacing="1" w:line="240" w:lineRule="auto"/>
              <w:jc w:val="center"/>
              <w:rPr>
                <w:rFonts w:ascii="Verdana" w:eastAsia="Times New Roman" w:hAnsi="Verdana" w:cs="Times New Roman"/>
                <w:sz w:val="18"/>
                <w:szCs w:val="18"/>
                <w:lang w:eastAsia="en-GB"/>
              </w:rPr>
            </w:pPr>
            <w:r w:rsidRPr="00646F5A">
              <w:rPr>
                <w:rFonts w:ascii="Verdana" w:eastAsia="Times New Roman" w:hAnsi="Verdana" w:cs="Times New Roman"/>
                <w:sz w:val="18"/>
                <w:szCs w:val="18"/>
                <w:lang w:eastAsia="en-GB"/>
              </w:rPr>
              <w:t>1991</w:t>
            </w:r>
          </w:p>
        </w:tc>
        <w:tc>
          <w:tcPr>
            <w:tcW w:w="1650" w:type="pct"/>
            <w:tcBorders>
              <w:top w:val="outset" w:sz="6" w:space="0" w:color="auto"/>
              <w:left w:val="outset" w:sz="6" w:space="0" w:color="auto"/>
              <w:bottom w:val="outset" w:sz="6" w:space="0" w:color="auto"/>
              <w:right w:val="outset" w:sz="6" w:space="0" w:color="auto"/>
            </w:tcBorders>
            <w:noWrap/>
            <w:hideMark/>
          </w:tcPr>
          <w:p w:rsidR="00646F5A" w:rsidRPr="00646F5A" w:rsidRDefault="00646F5A" w:rsidP="00646F5A">
            <w:pPr>
              <w:spacing w:before="100" w:beforeAutospacing="1" w:after="100" w:afterAutospacing="1" w:line="240" w:lineRule="auto"/>
              <w:jc w:val="right"/>
              <w:rPr>
                <w:rFonts w:ascii="Verdana" w:eastAsia="Times New Roman" w:hAnsi="Verdana" w:cs="Times New Roman"/>
                <w:sz w:val="18"/>
                <w:szCs w:val="18"/>
                <w:lang w:eastAsia="en-GB"/>
              </w:rPr>
            </w:pPr>
            <w:r w:rsidRPr="00646F5A">
              <w:rPr>
                <w:rFonts w:ascii="Verdana" w:eastAsia="Times New Roman" w:hAnsi="Verdana" w:cs="Times New Roman"/>
                <w:sz w:val="18"/>
                <w:szCs w:val="18"/>
                <w:lang w:eastAsia="en-GB"/>
              </w:rPr>
              <w:t>20.1</w:t>
            </w:r>
          </w:p>
        </w:tc>
        <w:tc>
          <w:tcPr>
            <w:tcW w:w="1650" w:type="pct"/>
            <w:tcBorders>
              <w:top w:val="outset" w:sz="6" w:space="0" w:color="auto"/>
              <w:left w:val="outset" w:sz="6" w:space="0" w:color="auto"/>
              <w:bottom w:val="outset" w:sz="6" w:space="0" w:color="auto"/>
              <w:right w:val="outset" w:sz="6" w:space="0" w:color="auto"/>
            </w:tcBorders>
            <w:noWrap/>
            <w:hideMark/>
          </w:tcPr>
          <w:p w:rsidR="00646F5A" w:rsidRPr="00646F5A" w:rsidRDefault="00646F5A" w:rsidP="00646F5A">
            <w:pPr>
              <w:spacing w:before="100" w:beforeAutospacing="1" w:after="100" w:afterAutospacing="1" w:line="240" w:lineRule="auto"/>
              <w:jc w:val="right"/>
              <w:rPr>
                <w:rFonts w:ascii="Verdana" w:eastAsia="Times New Roman" w:hAnsi="Verdana" w:cs="Times New Roman"/>
                <w:sz w:val="18"/>
                <w:szCs w:val="18"/>
                <w:lang w:eastAsia="en-GB"/>
              </w:rPr>
            </w:pPr>
            <w:r w:rsidRPr="00646F5A">
              <w:rPr>
                <w:rFonts w:ascii="Verdana" w:eastAsia="Times New Roman" w:hAnsi="Verdana" w:cs="Times New Roman"/>
                <w:sz w:val="18"/>
                <w:szCs w:val="18"/>
                <w:lang w:eastAsia="en-GB"/>
              </w:rPr>
              <w:t>11.7</w:t>
            </w:r>
          </w:p>
        </w:tc>
        <w:tc>
          <w:tcPr>
            <w:tcW w:w="650" w:type="pct"/>
            <w:tcBorders>
              <w:top w:val="outset" w:sz="6" w:space="0" w:color="auto"/>
              <w:left w:val="outset" w:sz="6" w:space="0" w:color="auto"/>
              <w:bottom w:val="outset" w:sz="6" w:space="0" w:color="auto"/>
              <w:right w:val="outset" w:sz="6" w:space="0" w:color="auto"/>
            </w:tcBorders>
            <w:noWrap/>
            <w:hideMark/>
          </w:tcPr>
          <w:p w:rsidR="00646F5A" w:rsidRPr="00646F5A" w:rsidRDefault="00646F5A" w:rsidP="00646F5A">
            <w:pPr>
              <w:spacing w:before="100" w:beforeAutospacing="1" w:after="100" w:afterAutospacing="1" w:line="240" w:lineRule="auto"/>
              <w:jc w:val="center"/>
              <w:rPr>
                <w:rFonts w:ascii="Verdana" w:eastAsia="Times New Roman" w:hAnsi="Verdana" w:cs="Times New Roman"/>
                <w:sz w:val="18"/>
                <w:szCs w:val="18"/>
                <w:lang w:eastAsia="en-GB"/>
              </w:rPr>
            </w:pPr>
            <w:r w:rsidRPr="00646F5A">
              <w:rPr>
                <w:rFonts w:ascii="Verdana" w:eastAsia="Times New Roman" w:hAnsi="Verdana" w:cs="Times New Roman"/>
                <w:sz w:val="18"/>
                <w:szCs w:val="18"/>
                <w:lang w:eastAsia="en-GB"/>
              </w:rPr>
              <w:t> </w:t>
            </w:r>
          </w:p>
        </w:tc>
      </w:tr>
      <w:tr w:rsidR="00646F5A" w:rsidRPr="00646F5A" w:rsidTr="00646F5A">
        <w:trPr>
          <w:tblCellSpacing w:w="0" w:type="dxa"/>
        </w:trPr>
        <w:tc>
          <w:tcPr>
            <w:tcW w:w="1000" w:type="pct"/>
            <w:tcBorders>
              <w:top w:val="outset" w:sz="6" w:space="0" w:color="auto"/>
              <w:left w:val="outset" w:sz="6" w:space="0" w:color="auto"/>
              <w:bottom w:val="outset" w:sz="6" w:space="0" w:color="auto"/>
              <w:right w:val="outset" w:sz="6" w:space="0" w:color="auto"/>
            </w:tcBorders>
            <w:noWrap/>
            <w:hideMark/>
          </w:tcPr>
          <w:p w:rsidR="00646F5A" w:rsidRPr="00646F5A" w:rsidRDefault="00646F5A" w:rsidP="00646F5A">
            <w:pPr>
              <w:spacing w:before="100" w:beforeAutospacing="1" w:after="100" w:afterAutospacing="1" w:line="240" w:lineRule="auto"/>
              <w:jc w:val="center"/>
              <w:rPr>
                <w:rFonts w:ascii="Verdana" w:eastAsia="Times New Roman" w:hAnsi="Verdana" w:cs="Times New Roman"/>
                <w:sz w:val="18"/>
                <w:szCs w:val="18"/>
                <w:lang w:eastAsia="en-GB"/>
              </w:rPr>
            </w:pPr>
            <w:r w:rsidRPr="00646F5A">
              <w:rPr>
                <w:rFonts w:ascii="Verdana" w:eastAsia="Times New Roman" w:hAnsi="Verdana" w:cs="Times New Roman"/>
                <w:sz w:val="18"/>
                <w:szCs w:val="18"/>
                <w:lang w:eastAsia="en-GB"/>
              </w:rPr>
              <w:t>2001</w:t>
            </w:r>
          </w:p>
        </w:tc>
        <w:tc>
          <w:tcPr>
            <w:tcW w:w="1650" w:type="pct"/>
            <w:tcBorders>
              <w:top w:val="outset" w:sz="6" w:space="0" w:color="auto"/>
              <w:left w:val="outset" w:sz="6" w:space="0" w:color="auto"/>
              <w:bottom w:val="outset" w:sz="6" w:space="0" w:color="auto"/>
              <w:right w:val="outset" w:sz="6" w:space="0" w:color="auto"/>
            </w:tcBorders>
            <w:noWrap/>
            <w:hideMark/>
          </w:tcPr>
          <w:p w:rsidR="00646F5A" w:rsidRPr="00646F5A" w:rsidRDefault="00646F5A" w:rsidP="00646F5A">
            <w:pPr>
              <w:spacing w:before="100" w:beforeAutospacing="1" w:after="100" w:afterAutospacing="1" w:line="240" w:lineRule="auto"/>
              <w:jc w:val="right"/>
              <w:rPr>
                <w:rFonts w:ascii="Verdana" w:eastAsia="Times New Roman" w:hAnsi="Verdana" w:cs="Times New Roman"/>
                <w:sz w:val="18"/>
                <w:szCs w:val="18"/>
                <w:lang w:eastAsia="en-GB"/>
              </w:rPr>
            </w:pPr>
            <w:r w:rsidRPr="00646F5A">
              <w:rPr>
                <w:rFonts w:ascii="Verdana" w:eastAsia="Times New Roman" w:hAnsi="Verdana" w:cs="Times New Roman"/>
                <w:sz w:val="18"/>
                <w:szCs w:val="18"/>
                <w:lang w:eastAsia="en-GB"/>
              </w:rPr>
              <w:t>17.0</w:t>
            </w:r>
          </w:p>
        </w:tc>
        <w:tc>
          <w:tcPr>
            <w:tcW w:w="1650" w:type="pct"/>
            <w:tcBorders>
              <w:top w:val="outset" w:sz="6" w:space="0" w:color="auto"/>
              <w:left w:val="outset" w:sz="6" w:space="0" w:color="auto"/>
              <w:bottom w:val="outset" w:sz="6" w:space="0" w:color="auto"/>
              <w:right w:val="outset" w:sz="6" w:space="0" w:color="auto"/>
            </w:tcBorders>
            <w:noWrap/>
            <w:hideMark/>
          </w:tcPr>
          <w:p w:rsidR="00646F5A" w:rsidRPr="00646F5A" w:rsidRDefault="00646F5A" w:rsidP="00646F5A">
            <w:pPr>
              <w:spacing w:before="100" w:beforeAutospacing="1" w:after="100" w:afterAutospacing="1" w:line="240" w:lineRule="auto"/>
              <w:jc w:val="right"/>
              <w:rPr>
                <w:rFonts w:ascii="Verdana" w:eastAsia="Times New Roman" w:hAnsi="Verdana" w:cs="Times New Roman"/>
                <w:sz w:val="18"/>
                <w:szCs w:val="18"/>
                <w:lang w:eastAsia="en-GB"/>
              </w:rPr>
            </w:pPr>
            <w:r w:rsidRPr="00646F5A">
              <w:rPr>
                <w:rFonts w:ascii="Verdana" w:eastAsia="Times New Roman" w:hAnsi="Verdana" w:cs="Times New Roman"/>
                <w:sz w:val="18"/>
                <w:szCs w:val="18"/>
                <w:lang w:eastAsia="en-GB"/>
              </w:rPr>
              <w:t>9.7</w:t>
            </w:r>
          </w:p>
        </w:tc>
        <w:tc>
          <w:tcPr>
            <w:tcW w:w="650" w:type="pct"/>
            <w:tcBorders>
              <w:top w:val="outset" w:sz="6" w:space="0" w:color="auto"/>
              <w:left w:val="outset" w:sz="6" w:space="0" w:color="auto"/>
              <w:bottom w:val="outset" w:sz="6" w:space="0" w:color="auto"/>
              <w:right w:val="outset" w:sz="6" w:space="0" w:color="auto"/>
            </w:tcBorders>
            <w:noWrap/>
            <w:hideMark/>
          </w:tcPr>
          <w:p w:rsidR="00646F5A" w:rsidRPr="00646F5A" w:rsidRDefault="00646F5A" w:rsidP="00646F5A">
            <w:pPr>
              <w:spacing w:before="100" w:beforeAutospacing="1" w:after="100" w:afterAutospacing="1" w:line="240" w:lineRule="auto"/>
              <w:jc w:val="center"/>
              <w:rPr>
                <w:rFonts w:ascii="Verdana" w:eastAsia="Times New Roman" w:hAnsi="Verdana" w:cs="Times New Roman"/>
                <w:sz w:val="18"/>
                <w:szCs w:val="18"/>
                <w:lang w:eastAsia="en-GB"/>
              </w:rPr>
            </w:pPr>
            <w:r w:rsidRPr="00646F5A">
              <w:rPr>
                <w:rFonts w:ascii="Verdana" w:eastAsia="Times New Roman" w:hAnsi="Verdana" w:cs="Times New Roman"/>
                <w:sz w:val="18"/>
                <w:szCs w:val="18"/>
                <w:lang w:eastAsia="en-GB"/>
              </w:rPr>
              <w:t> </w:t>
            </w:r>
          </w:p>
        </w:tc>
      </w:tr>
      <w:tr w:rsidR="00646F5A" w:rsidRPr="00646F5A" w:rsidTr="00646F5A">
        <w:trPr>
          <w:tblCellSpacing w:w="0" w:type="dxa"/>
        </w:trPr>
        <w:tc>
          <w:tcPr>
            <w:tcW w:w="1000" w:type="pct"/>
            <w:tcBorders>
              <w:top w:val="outset" w:sz="6" w:space="0" w:color="auto"/>
              <w:left w:val="outset" w:sz="6" w:space="0" w:color="auto"/>
              <w:bottom w:val="outset" w:sz="6" w:space="0" w:color="auto"/>
              <w:right w:val="outset" w:sz="6" w:space="0" w:color="auto"/>
            </w:tcBorders>
            <w:noWrap/>
            <w:hideMark/>
          </w:tcPr>
          <w:p w:rsidR="00646F5A" w:rsidRPr="00646F5A" w:rsidRDefault="00646F5A" w:rsidP="00646F5A">
            <w:pPr>
              <w:spacing w:before="100" w:beforeAutospacing="1" w:after="100" w:afterAutospacing="1" w:line="240" w:lineRule="auto"/>
              <w:jc w:val="center"/>
              <w:rPr>
                <w:rFonts w:ascii="Verdana" w:eastAsia="Times New Roman" w:hAnsi="Verdana" w:cs="Times New Roman"/>
                <w:sz w:val="18"/>
                <w:szCs w:val="18"/>
                <w:lang w:eastAsia="en-GB"/>
              </w:rPr>
            </w:pPr>
            <w:r w:rsidRPr="00646F5A">
              <w:rPr>
                <w:rFonts w:ascii="Verdana" w:eastAsia="Times New Roman" w:hAnsi="Verdana" w:cs="Times New Roman"/>
                <w:sz w:val="18"/>
                <w:szCs w:val="18"/>
                <w:lang w:eastAsia="en-GB"/>
              </w:rPr>
              <w:t>2004</w:t>
            </w:r>
          </w:p>
        </w:tc>
        <w:tc>
          <w:tcPr>
            <w:tcW w:w="1650" w:type="pct"/>
            <w:tcBorders>
              <w:top w:val="outset" w:sz="6" w:space="0" w:color="auto"/>
              <w:left w:val="outset" w:sz="6" w:space="0" w:color="auto"/>
              <w:bottom w:val="outset" w:sz="6" w:space="0" w:color="auto"/>
              <w:right w:val="outset" w:sz="6" w:space="0" w:color="auto"/>
            </w:tcBorders>
            <w:noWrap/>
            <w:hideMark/>
          </w:tcPr>
          <w:p w:rsidR="00646F5A" w:rsidRPr="00646F5A" w:rsidRDefault="00646F5A" w:rsidP="00646F5A">
            <w:pPr>
              <w:spacing w:before="100" w:beforeAutospacing="1" w:after="100" w:afterAutospacing="1" w:line="240" w:lineRule="auto"/>
              <w:jc w:val="right"/>
              <w:rPr>
                <w:rFonts w:ascii="Verdana" w:eastAsia="Times New Roman" w:hAnsi="Verdana" w:cs="Times New Roman"/>
                <w:sz w:val="18"/>
                <w:szCs w:val="18"/>
                <w:lang w:eastAsia="en-GB"/>
              </w:rPr>
            </w:pPr>
            <w:r w:rsidRPr="00646F5A">
              <w:rPr>
                <w:rFonts w:ascii="Verdana" w:eastAsia="Times New Roman" w:hAnsi="Verdana" w:cs="Times New Roman"/>
                <w:sz w:val="18"/>
                <w:szCs w:val="18"/>
                <w:lang w:eastAsia="en-GB"/>
              </w:rPr>
              <w:t>16.8</w:t>
            </w:r>
          </w:p>
        </w:tc>
        <w:tc>
          <w:tcPr>
            <w:tcW w:w="1650" w:type="pct"/>
            <w:tcBorders>
              <w:top w:val="outset" w:sz="6" w:space="0" w:color="auto"/>
              <w:left w:val="outset" w:sz="6" w:space="0" w:color="auto"/>
              <w:bottom w:val="outset" w:sz="6" w:space="0" w:color="auto"/>
              <w:right w:val="outset" w:sz="6" w:space="0" w:color="auto"/>
            </w:tcBorders>
            <w:noWrap/>
            <w:hideMark/>
          </w:tcPr>
          <w:p w:rsidR="00646F5A" w:rsidRPr="00646F5A" w:rsidRDefault="00646F5A" w:rsidP="00646F5A">
            <w:pPr>
              <w:spacing w:before="100" w:beforeAutospacing="1" w:after="100" w:afterAutospacing="1" w:line="240" w:lineRule="auto"/>
              <w:jc w:val="right"/>
              <w:rPr>
                <w:rFonts w:ascii="Verdana" w:eastAsia="Times New Roman" w:hAnsi="Verdana" w:cs="Times New Roman"/>
                <w:sz w:val="18"/>
                <w:szCs w:val="18"/>
                <w:lang w:eastAsia="en-GB"/>
              </w:rPr>
            </w:pPr>
            <w:r w:rsidRPr="00646F5A">
              <w:rPr>
                <w:rFonts w:ascii="Verdana" w:eastAsia="Times New Roman" w:hAnsi="Verdana" w:cs="Times New Roman"/>
                <w:sz w:val="18"/>
                <w:szCs w:val="18"/>
                <w:lang w:eastAsia="en-GB"/>
              </w:rPr>
              <w:t>9.4</w:t>
            </w:r>
          </w:p>
        </w:tc>
        <w:tc>
          <w:tcPr>
            <w:tcW w:w="650" w:type="pct"/>
            <w:tcBorders>
              <w:top w:val="outset" w:sz="6" w:space="0" w:color="auto"/>
              <w:left w:val="outset" w:sz="6" w:space="0" w:color="auto"/>
              <w:bottom w:val="outset" w:sz="6" w:space="0" w:color="auto"/>
              <w:right w:val="outset" w:sz="6" w:space="0" w:color="auto"/>
            </w:tcBorders>
            <w:noWrap/>
            <w:hideMark/>
          </w:tcPr>
          <w:p w:rsidR="00646F5A" w:rsidRPr="00646F5A" w:rsidRDefault="00646F5A" w:rsidP="00646F5A">
            <w:pPr>
              <w:spacing w:before="100" w:beforeAutospacing="1" w:after="100" w:afterAutospacing="1" w:line="240" w:lineRule="auto"/>
              <w:jc w:val="center"/>
              <w:rPr>
                <w:rFonts w:ascii="Verdana" w:eastAsia="Times New Roman" w:hAnsi="Verdana" w:cs="Times New Roman"/>
                <w:sz w:val="18"/>
                <w:szCs w:val="18"/>
                <w:lang w:eastAsia="en-GB"/>
              </w:rPr>
            </w:pPr>
            <w:r w:rsidRPr="00646F5A">
              <w:rPr>
                <w:rFonts w:ascii="Verdana" w:eastAsia="Times New Roman" w:hAnsi="Verdana" w:cs="Times New Roman"/>
                <w:sz w:val="18"/>
                <w:szCs w:val="18"/>
                <w:lang w:eastAsia="en-GB"/>
              </w:rPr>
              <w:t> </w:t>
            </w:r>
          </w:p>
        </w:tc>
      </w:tr>
      <w:tr w:rsidR="00646F5A" w:rsidRPr="00646F5A" w:rsidTr="00646F5A">
        <w:trPr>
          <w:tblCellSpacing w:w="0" w:type="dxa"/>
        </w:trPr>
        <w:tc>
          <w:tcPr>
            <w:tcW w:w="5000" w:type="pct"/>
            <w:gridSpan w:val="4"/>
            <w:tcBorders>
              <w:top w:val="outset" w:sz="6" w:space="0" w:color="auto"/>
              <w:left w:val="outset" w:sz="6" w:space="0" w:color="auto"/>
              <w:bottom w:val="outset" w:sz="6" w:space="0" w:color="auto"/>
              <w:right w:val="outset" w:sz="6" w:space="0" w:color="auto"/>
            </w:tcBorders>
            <w:noWrap/>
            <w:hideMark/>
          </w:tcPr>
          <w:p w:rsidR="00646F5A" w:rsidRPr="00646F5A" w:rsidRDefault="00646F5A" w:rsidP="00646F5A">
            <w:pPr>
              <w:spacing w:before="100" w:beforeAutospacing="1" w:after="100" w:afterAutospacing="1" w:line="240" w:lineRule="auto"/>
              <w:jc w:val="right"/>
              <w:rPr>
                <w:rFonts w:ascii="Verdana" w:eastAsia="Times New Roman" w:hAnsi="Verdana" w:cs="Times New Roman"/>
                <w:sz w:val="18"/>
                <w:szCs w:val="18"/>
                <w:lang w:eastAsia="en-GB"/>
              </w:rPr>
            </w:pPr>
            <w:r w:rsidRPr="00646F5A">
              <w:rPr>
                <w:rFonts w:ascii="Verdana" w:eastAsia="Times New Roman" w:hAnsi="Verdana" w:cs="Times New Roman"/>
                <w:sz w:val="18"/>
                <w:szCs w:val="18"/>
                <w:lang w:eastAsia="en-GB"/>
              </w:rPr>
              <w:t>Source: Social Trends 36</w:t>
            </w:r>
          </w:p>
        </w:tc>
      </w:tr>
    </w:tbl>
    <w:p w:rsidR="00646F5A" w:rsidRPr="00646F5A" w:rsidRDefault="00646F5A" w:rsidP="00646F5A">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646F5A">
        <w:rPr>
          <w:rFonts w:ascii="Lucida Sans Unicode" w:eastAsia="Times New Roman" w:hAnsi="Lucida Sans Unicode" w:cs="Lucida Sans Unicode"/>
          <w:color w:val="000000"/>
          <w:sz w:val="21"/>
          <w:szCs w:val="21"/>
          <w:lang w:eastAsia="en-GB"/>
        </w:rPr>
        <w:t xml:space="preserve">There are numerous explanations both for the existence and persistence of a huge divide in incomes and wealth within the UK. Most of them are economic in origin, but some are linked to social change. </w:t>
      </w:r>
    </w:p>
    <w:p w:rsidR="00646F5A" w:rsidRPr="00646F5A" w:rsidRDefault="00646F5A" w:rsidP="00646F5A">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646F5A">
        <w:rPr>
          <w:rFonts w:ascii="Lucida Sans Unicode" w:eastAsia="Times New Roman" w:hAnsi="Lucida Sans Unicode" w:cs="Lucida Sans Unicode"/>
          <w:color w:val="000000"/>
          <w:sz w:val="21"/>
          <w:szCs w:val="21"/>
          <w:lang w:eastAsia="en-GB"/>
        </w:rPr>
        <w:t>A summary is provided below:</w:t>
      </w:r>
    </w:p>
    <w:p w:rsidR="00646F5A" w:rsidRPr="00646F5A" w:rsidRDefault="00646F5A" w:rsidP="00646F5A">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646F5A">
        <w:rPr>
          <w:rFonts w:ascii="Lucida Sans Unicode" w:eastAsia="Times New Roman" w:hAnsi="Lucida Sans Unicode" w:cs="Lucida Sans Unicode"/>
          <w:b/>
          <w:bCs/>
          <w:color w:val="000000"/>
          <w:sz w:val="21"/>
          <w:lang w:eastAsia="en-GB"/>
        </w:rPr>
        <w:t xml:space="preserve">(1) Differences in </w:t>
      </w:r>
      <w:hyperlink r:id="rId13" w:history="1">
        <w:r w:rsidRPr="00646F5A">
          <w:rPr>
            <w:rFonts w:ascii="Lucida Sans Unicode" w:eastAsia="Times New Roman" w:hAnsi="Lucida Sans Unicode" w:cs="Lucida Sans Unicode"/>
            <w:b/>
            <w:bCs/>
            <w:color w:val="1549B2"/>
            <w:sz w:val="21"/>
            <w:lang w:eastAsia="en-GB"/>
          </w:rPr>
          <w:t>pay</w:t>
        </w:r>
      </w:hyperlink>
      <w:r w:rsidRPr="00646F5A">
        <w:rPr>
          <w:rFonts w:ascii="Lucida Sans Unicode" w:eastAsia="Times New Roman" w:hAnsi="Lucida Sans Unicode" w:cs="Lucida Sans Unicode"/>
          <w:b/>
          <w:bCs/>
          <w:color w:val="000000"/>
          <w:sz w:val="21"/>
          <w:lang w:eastAsia="en-GB"/>
        </w:rPr>
        <w:t xml:space="preserve"> in different jobs and industries </w:t>
      </w:r>
    </w:p>
    <w:p w:rsidR="00646F5A" w:rsidRPr="00646F5A" w:rsidRDefault="00646F5A" w:rsidP="00646F5A">
      <w:pPr>
        <w:numPr>
          <w:ilvl w:val="0"/>
          <w:numId w:val="6"/>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646F5A">
        <w:rPr>
          <w:rFonts w:ascii="Lucida Sans Unicode" w:eastAsia="Times New Roman" w:hAnsi="Lucida Sans Unicode" w:cs="Lucida Sans Unicode"/>
          <w:color w:val="000000"/>
          <w:sz w:val="21"/>
          <w:szCs w:val="21"/>
          <w:lang w:eastAsia="en-GB"/>
        </w:rPr>
        <w:t xml:space="preserve">High growth industries have enjoyed above average increases in pay and earnings. These include (until recently) financial and business services and information technology. Jobs where </w:t>
      </w:r>
      <w:proofErr w:type="spellStart"/>
      <w:r w:rsidRPr="00646F5A">
        <w:rPr>
          <w:rFonts w:ascii="Lucida Sans Unicode" w:eastAsia="Times New Roman" w:hAnsi="Lucida Sans Unicode" w:cs="Lucida Sans Unicode"/>
          <w:color w:val="000000"/>
          <w:sz w:val="21"/>
          <w:szCs w:val="21"/>
          <w:lang w:eastAsia="en-GB"/>
        </w:rPr>
        <w:t>labour</w:t>
      </w:r>
      <w:proofErr w:type="spellEnd"/>
      <w:r w:rsidRPr="00646F5A">
        <w:rPr>
          <w:rFonts w:ascii="Lucida Sans Unicode" w:eastAsia="Times New Roman" w:hAnsi="Lucida Sans Unicode" w:cs="Lucida Sans Unicode"/>
          <w:color w:val="000000"/>
          <w:sz w:val="21"/>
          <w:szCs w:val="21"/>
          <w:lang w:eastAsia="en-GB"/>
        </w:rPr>
        <w:t xml:space="preserve"> demand is high and there are shortages of skilled </w:t>
      </w:r>
      <w:proofErr w:type="spellStart"/>
      <w:r w:rsidRPr="00646F5A">
        <w:rPr>
          <w:rFonts w:ascii="Lucida Sans Unicode" w:eastAsia="Times New Roman" w:hAnsi="Lucida Sans Unicode" w:cs="Lucida Sans Unicode"/>
          <w:color w:val="000000"/>
          <w:sz w:val="21"/>
          <w:szCs w:val="21"/>
          <w:lang w:eastAsia="en-GB"/>
        </w:rPr>
        <w:t>labour</w:t>
      </w:r>
      <w:proofErr w:type="spellEnd"/>
      <w:r w:rsidRPr="00646F5A">
        <w:rPr>
          <w:rFonts w:ascii="Lucida Sans Unicode" w:eastAsia="Times New Roman" w:hAnsi="Lucida Sans Unicode" w:cs="Lucida Sans Unicode"/>
          <w:color w:val="000000"/>
          <w:sz w:val="21"/>
          <w:szCs w:val="21"/>
          <w:lang w:eastAsia="en-GB"/>
        </w:rPr>
        <w:t xml:space="preserve"> tend to offer more generous pay packages for employees. </w:t>
      </w:r>
    </w:p>
    <w:p w:rsidR="00646F5A" w:rsidRPr="00646F5A" w:rsidRDefault="00646F5A" w:rsidP="00646F5A">
      <w:pPr>
        <w:numPr>
          <w:ilvl w:val="0"/>
          <w:numId w:val="6"/>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646F5A">
        <w:rPr>
          <w:rFonts w:ascii="Lucida Sans Unicode" w:eastAsia="Times New Roman" w:hAnsi="Lucida Sans Unicode" w:cs="Lucida Sans Unicode"/>
          <w:color w:val="000000"/>
          <w:sz w:val="21"/>
          <w:szCs w:val="21"/>
          <w:lang w:eastAsia="en-GB"/>
        </w:rPr>
        <w:t xml:space="preserve">The worst paid jobs are still found in lower-skill service sector industries - often where there is little trade union protection and where job insecurity is endemic. </w:t>
      </w:r>
    </w:p>
    <w:p w:rsidR="00646F5A" w:rsidRPr="00646F5A" w:rsidRDefault="00646F5A" w:rsidP="00646F5A">
      <w:pPr>
        <w:numPr>
          <w:ilvl w:val="0"/>
          <w:numId w:val="6"/>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proofErr w:type="spellStart"/>
      <w:r w:rsidRPr="00646F5A">
        <w:rPr>
          <w:rFonts w:ascii="Lucida Sans Unicode" w:eastAsia="Times New Roman" w:hAnsi="Lucida Sans Unicode" w:cs="Lucida Sans Unicode"/>
          <w:color w:val="000000"/>
          <w:sz w:val="21"/>
          <w:szCs w:val="21"/>
          <w:lang w:eastAsia="en-GB"/>
        </w:rPr>
        <w:t>Globalisation</w:t>
      </w:r>
      <w:proofErr w:type="spellEnd"/>
      <w:r w:rsidRPr="00646F5A">
        <w:rPr>
          <w:rFonts w:ascii="Lucida Sans Unicode" w:eastAsia="Times New Roman" w:hAnsi="Lucida Sans Unicode" w:cs="Lucida Sans Unicode"/>
          <w:color w:val="000000"/>
          <w:sz w:val="21"/>
          <w:szCs w:val="21"/>
          <w:lang w:eastAsia="en-GB"/>
        </w:rPr>
        <w:t xml:space="preserve"> and the rise in the number of high-skill jobs in areas such as finance and technology have boosted demand for skilled </w:t>
      </w:r>
      <w:proofErr w:type="spellStart"/>
      <w:r w:rsidRPr="00646F5A">
        <w:rPr>
          <w:rFonts w:ascii="Lucida Sans Unicode" w:eastAsia="Times New Roman" w:hAnsi="Lucida Sans Unicode" w:cs="Lucida Sans Unicode"/>
          <w:color w:val="000000"/>
          <w:sz w:val="21"/>
          <w:szCs w:val="21"/>
          <w:lang w:eastAsia="en-GB"/>
        </w:rPr>
        <w:t>labour</w:t>
      </w:r>
      <w:proofErr w:type="spellEnd"/>
      <w:r w:rsidRPr="00646F5A">
        <w:rPr>
          <w:rFonts w:ascii="Lucida Sans Unicode" w:eastAsia="Times New Roman" w:hAnsi="Lucida Sans Unicode" w:cs="Lucida Sans Unicode"/>
          <w:color w:val="000000"/>
          <w:sz w:val="21"/>
          <w:szCs w:val="21"/>
          <w:lang w:eastAsia="en-GB"/>
        </w:rPr>
        <w:t xml:space="preserve">, enabling individuals with special skills to earn higher wages. In 1973, US chief executives were, on average, paid 26 times the median income. Now they command more than 300 times the median </w:t>
      </w:r>
    </w:p>
    <w:p w:rsidR="00646F5A" w:rsidRPr="00646F5A" w:rsidRDefault="00646F5A" w:rsidP="00646F5A">
      <w:pPr>
        <w:numPr>
          <w:ilvl w:val="0"/>
          <w:numId w:val="6"/>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646F5A">
        <w:rPr>
          <w:rFonts w:ascii="Lucida Sans Unicode" w:eastAsia="Times New Roman" w:hAnsi="Lucida Sans Unicode" w:cs="Lucida Sans Unicode"/>
          <w:color w:val="000000"/>
          <w:sz w:val="21"/>
          <w:szCs w:val="21"/>
          <w:lang w:eastAsia="en-GB"/>
        </w:rPr>
        <w:t xml:space="preserve">There remains a big difference in average hourly wages flowing to groups with different levels of education. This table shows evidence drawn from the UK </w:t>
      </w:r>
      <w:proofErr w:type="spellStart"/>
      <w:r w:rsidRPr="00646F5A">
        <w:rPr>
          <w:rFonts w:ascii="Lucida Sans Unicode" w:eastAsia="Times New Roman" w:hAnsi="Lucida Sans Unicode" w:cs="Lucida Sans Unicode"/>
          <w:color w:val="000000"/>
          <w:sz w:val="21"/>
          <w:szCs w:val="21"/>
          <w:lang w:eastAsia="en-GB"/>
        </w:rPr>
        <w:t>labour</w:t>
      </w:r>
      <w:proofErr w:type="spellEnd"/>
      <w:r w:rsidRPr="00646F5A">
        <w:rPr>
          <w:rFonts w:ascii="Lucida Sans Unicode" w:eastAsia="Times New Roman" w:hAnsi="Lucida Sans Unicode" w:cs="Lucida Sans Unicode"/>
          <w:color w:val="000000"/>
          <w:sz w:val="21"/>
          <w:szCs w:val="21"/>
          <w:lang w:eastAsia="en-GB"/>
        </w:rPr>
        <w:t xml:space="preserve"> market in 2010.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17"/>
        <w:gridCol w:w="2988"/>
        <w:gridCol w:w="3351"/>
      </w:tblGrid>
      <w:tr w:rsidR="00646F5A" w:rsidRPr="00646F5A" w:rsidTr="00646F5A">
        <w:trPr>
          <w:tblCellSpacing w:w="0" w:type="dxa"/>
        </w:trPr>
        <w:tc>
          <w:tcPr>
            <w:tcW w:w="1500" w:type="pct"/>
            <w:tcBorders>
              <w:top w:val="outset" w:sz="6" w:space="0" w:color="auto"/>
              <w:left w:val="outset" w:sz="6" w:space="0" w:color="auto"/>
              <w:bottom w:val="outset" w:sz="6" w:space="0" w:color="auto"/>
              <w:right w:val="outset" w:sz="6" w:space="0" w:color="auto"/>
            </w:tcBorders>
            <w:noWrap/>
            <w:hideMark/>
          </w:tcPr>
          <w:p w:rsidR="00646F5A" w:rsidRPr="00646F5A" w:rsidRDefault="00646F5A" w:rsidP="00646F5A">
            <w:pPr>
              <w:spacing w:before="100" w:beforeAutospacing="1" w:after="100" w:afterAutospacing="1" w:line="240" w:lineRule="auto"/>
              <w:jc w:val="center"/>
              <w:rPr>
                <w:rFonts w:ascii="Verdana" w:eastAsia="Times New Roman" w:hAnsi="Verdana" w:cs="Times New Roman"/>
                <w:sz w:val="18"/>
                <w:szCs w:val="18"/>
                <w:lang w:eastAsia="en-GB"/>
              </w:rPr>
            </w:pPr>
            <w:r w:rsidRPr="00646F5A">
              <w:rPr>
                <w:rFonts w:ascii="Verdana" w:eastAsia="Times New Roman" w:hAnsi="Verdana" w:cs="Times New Roman"/>
                <w:b/>
                <w:bCs/>
                <w:sz w:val="18"/>
                <w:lang w:eastAsia="en-GB"/>
              </w:rPr>
              <w:lastRenderedPageBreak/>
              <w:t> </w:t>
            </w:r>
          </w:p>
        </w:tc>
        <w:tc>
          <w:tcPr>
            <w:tcW w:w="1650" w:type="pct"/>
            <w:tcBorders>
              <w:top w:val="outset" w:sz="6" w:space="0" w:color="auto"/>
              <w:left w:val="outset" w:sz="6" w:space="0" w:color="auto"/>
              <w:bottom w:val="outset" w:sz="6" w:space="0" w:color="auto"/>
              <w:right w:val="outset" w:sz="6" w:space="0" w:color="auto"/>
            </w:tcBorders>
            <w:noWrap/>
            <w:hideMark/>
          </w:tcPr>
          <w:p w:rsidR="00646F5A" w:rsidRPr="00646F5A" w:rsidRDefault="00646F5A" w:rsidP="00646F5A">
            <w:pPr>
              <w:spacing w:before="100" w:beforeAutospacing="1" w:after="100" w:afterAutospacing="1" w:line="240" w:lineRule="auto"/>
              <w:jc w:val="right"/>
              <w:rPr>
                <w:rFonts w:ascii="Verdana" w:eastAsia="Times New Roman" w:hAnsi="Verdana" w:cs="Times New Roman"/>
                <w:sz w:val="18"/>
                <w:szCs w:val="18"/>
                <w:lang w:eastAsia="en-GB"/>
              </w:rPr>
            </w:pPr>
            <w:r w:rsidRPr="00646F5A">
              <w:rPr>
                <w:rFonts w:ascii="Verdana" w:eastAsia="Times New Roman" w:hAnsi="Verdana" w:cs="Times New Roman"/>
                <w:b/>
                <w:bCs/>
                <w:sz w:val="18"/>
                <w:lang w:eastAsia="en-GB"/>
              </w:rPr>
              <w:t>Median hourly pay (£)</w:t>
            </w:r>
          </w:p>
        </w:tc>
        <w:tc>
          <w:tcPr>
            <w:tcW w:w="1800" w:type="pct"/>
            <w:tcBorders>
              <w:top w:val="outset" w:sz="6" w:space="0" w:color="auto"/>
              <w:left w:val="outset" w:sz="6" w:space="0" w:color="auto"/>
              <w:bottom w:val="outset" w:sz="6" w:space="0" w:color="auto"/>
              <w:right w:val="outset" w:sz="6" w:space="0" w:color="auto"/>
            </w:tcBorders>
            <w:noWrap/>
            <w:hideMark/>
          </w:tcPr>
          <w:p w:rsidR="00646F5A" w:rsidRPr="00646F5A" w:rsidRDefault="00646F5A" w:rsidP="00646F5A">
            <w:pPr>
              <w:spacing w:before="100" w:beforeAutospacing="1" w:after="100" w:afterAutospacing="1" w:line="240" w:lineRule="auto"/>
              <w:jc w:val="right"/>
              <w:rPr>
                <w:rFonts w:ascii="Verdana" w:eastAsia="Times New Roman" w:hAnsi="Verdana" w:cs="Times New Roman"/>
                <w:sz w:val="18"/>
                <w:szCs w:val="18"/>
                <w:lang w:eastAsia="en-GB"/>
              </w:rPr>
            </w:pPr>
            <w:r w:rsidRPr="00646F5A">
              <w:rPr>
                <w:rFonts w:ascii="Verdana" w:eastAsia="Times New Roman" w:hAnsi="Verdana" w:cs="Times New Roman"/>
                <w:b/>
                <w:bCs/>
                <w:sz w:val="18"/>
                <w:lang w:eastAsia="en-GB"/>
              </w:rPr>
              <w:t>Pay gap to GCSE</w:t>
            </w:r>
          </w:p>
        </w:tc>
      </w:tr>
      <w:tr w:rsidR="00646F5A" w:rsidRPr="00646F5A" w:rsidTr="00646F5A">
        <w:trPr>
          <w:tblCellSpacing w:w="0" w:type="dxa"/>
        </w:trPr>
        <w:tc>
          <w:tcPr>
            <w:tcW w:w="1500" w:type="pct"/>
            <w:tcBorders>
              <w:top w:val="outset" w:sz="6" w:space="0" w:color="auto"/>
              <w:left w:val="outset" w:sz="6" w:space="0" w:color="auto"/>
              <w:bottom w:val="outset" w:sz="6" w:space="0" w:color="auto"/>
              <w:right w:val="outset" w:sz="6" w:space="0" w:color="auto"/>
            </w:tcBorders>
            <w:noWrap/>
            <w:hideMark/>
          </w:tcPr>
          <w:p w:rsidR="00646F5A" w:rsidRPr="00646F5A" w:rsidRDefault="00646F5A" w:rsidP="00646F5A">
            <w:pPr>
              <w:spacing w:before="100" w:beforeAutospacing="1" w:after="100" w:afterAutospacing="1" w:line="240" w:lineRule="auto"/>
              <w:jc w:val="right"/>
              <w:rPr>
                <w:rFonts w:ascii="Verdana" w:eastAsia="Times New Roman" w:hAnsi="Verdana" w:cs="Times New Roman"/>
                <w:sz w:val="18"/>
                <w:szCs w:val="18"/>
                <w:lang w:eastAsia="en-GB"/>
              </w:rPr>
            </w:pPr>
            <w:r w:rsidRPr="00646F5A">
              <w:rPr>
                <w:rFonts w:ascii="Verdana" w:eastAsia="Times New Roman" w:hAnsi="Verdana" w:cs="Times New Roman"/>
                <w:b/>
                <w:bCs/>
                <w:sz w:val="18"/>
                <w:lang w:eastAsia="en-GB"/>
              </w:rPr>
              <w:t>Degree</w:t>
            </w:r>
          </w:p>
        </w:tc>
        <w:tc>
          <w:tcPr>
            <w:tcW w:w="1650" w:type="pct"/>
            <w:tcBorders>
              <w:top w:val="outset" w:sz="6" w:space="0" w:color="auto"/>
              <w:left w:val="outset" w:sz="6" w:space="0" w:color="auto"/>
              <w:bottom w:val="outset" w:sz="6" w:space="0" w:color="auto"/>
              <w:right w:val="outset" w:sz="6" w:space="0" w:color="auto"/>
            </w:tcBorders>
            <w:noWrap/>
            <w:hideMark/>
          </w:tcPr>
          <w:p w:rsidR="00646F5A" w:rsidRPr="00646F5A" w:rsidRDefault="00646F5A" w:rsidP="00646F5A">
            <w:pPr>
              <w:spacing w:before="100" w:beforeAutospacing="1" w:after="100" w:afterAutospacing="1" w:line="240" w:lineRule="auto"/>
              <w:jc w:val="right"/>
              <w:rPr>
                <w:rFonts w:ascii="Verdana" w:eastAsia="Times New Roman" w:hAnsi="Verdana" w:cs="Times New Roman"/>
                <w:sz w:val="18"/>
                <w:szCs w:val="18"/>
                <w:lang w:eastAsia="en-GB"/>
              </w:rPr>
            </w:pPr>
            <w:r w:rsidRPr="00646F5A">
              <w:rPr>
                <w:rFonts w:ascii="Verdana" w:eastAsia="Times New Roman" w:hAnsi="Verdana" w:cs="Times New Roman"/>
                <w:sz w:val="18"/>
                <w:szCs w:val="18"/>
                <w:lang w:eastAsia="en-GB"/>
              </w:rPr>
              <w:t>16.10</w:t>
            </w:r>
          </w:p>
        </w:tc>
        <w:tc>
          <w:tcPr>
            <w:tcW w:w="1800" w:type="pct"/>
            <w:tcBorders>
              <w:top w:val="outset" w:sz="6" w:space="0" w:color="auto"/>
              <w:left w:val="outset" w:sz="6" w:space="0" w:color="auto"/>
              <w:bottom w:val="outset" w:sz="6" w:space="0" w:color="auto"/>
              <w:right w:val="outset" w:sz="6" w:space="0" w:color="auto"/>
            </w:tcBorders>
            <w:noWrap/>
            <w:hideMark/>
          </w:tcPr>
          <w:p w:rsidR="00646F5A" w:rsidRPr="00646F5A" w:rsidRDefault="00646F5A" w:rsidP="00646F5A">
            <w:pPr>
              <w:spacing w:before="100" w:beforeAutospacing="1" w:after="100" w:afterAutospacing="1" w:line="240" w:lineRule="auto"/>
              <w:jc w:val="right"/>
              <w:rPr>
                <w:rFonts w:ascii="Verdana" w:eastAsia="Times New Roman" w:hAnsi="Verdana" w:cs="Times New Roman"/>
                <w:sz w:val="18"/>
                <w:szCs w:val="18"/>
                <w:lang w:eastAsia="en-GB"/>
              </w:rPr>
            </w:pPr>
            <w:r w:rsidRPr="00646F5A">
              <w:rPr>
                <w:rFonts w:ascii="Verdana" w:eastAsia="Times New Roman" w:hAnsi="Verdana" w:cs="Times New Roman"/>
                <w:sz w:val="18"/>
                <w:szCs w:val="18"/>
                <w:lang w:eastAsia="en-GB"/>
              </w:rPr>
              <w:t>100%</w:t>
            </w:r>
          </w:p>
        </w:tc>
      </w:tr>
      <w:tr w:rsidR="00646F5A" w:rsidRPr="00646F5A" w:rsidTr="00646F5A">
        <w:trPr>
          <w:tblCellSpacing w:w="0" w:type="dxa"/>
        </w:trPr>
        <w:tc>
          <w:tcPr>
            <w:tcW w:w="1500" w:type="pct"/>
            <w:tcBorders>
              <w:top w:val="outset" w:sz="6" w:space="0" w:color="auto"/>
              <w:left w:val="outset" w:sz="6" w:space="0" w:color="auto"/>
              <w:bottom w:val="outset" w:sz="6" w:space="0" w:color="auto"/>
              <w:right w:val="outset" w:sz="6" w:space="0" w:color="auto"/>
            </w:tcBorders>
            <w:noWrap/>
            <w:hideMark/>
          </w:tcPr>
          <w:p w:rsidR="00646F5A" w:rsidRPr="00646F5A" w:rsidRDefault="00646F5A" w:rsidP="00646F5A">
            <w:pPr>
              <w:spacing w:before="100" w:beforeAutospacing="1" w:after="100" w:afterAutospacing="1" w:line="240" w:lineRule="auto"/>
              <w:jc w:val="right"/>
              <w:rPr>
                <w:rFonts w:ascii="Verdana" w:eastAsia="Times New Roman" w:hAnsi="Verdana" w:cs="Times New Roman"/>
                <w:sz w:val="18"/>
                <w:szCs w:val="18"/>
                <w:lang w:eastAsia="en-GB"/>
              </w:rPr>
            </w:pPr>
            <w:r w:rsidRPr="00646F5A">
              <w:rPr>
                <w:rFonts w:ascii="Verdana" w:eastAsia="Times New Roman" w:hAnsi="Verdana" w:cs="Times New Roman"/>
                <w:b/>
                <w:bCs/>
                <w:sz w:val="18"/>
                <w:lang w:eastAsia="en-GB"/>
              </w:rPr>
              <w:t>Higher education</w:t>
            </w:r>
          </w:p>
        </w:tc>
        <w:tc>
          <w:tcPr>
            <w:tcW w:w="1650" w:type="pct"/>
            <w:tcBorders>
              <w:top w:val="outset" w:sz="6" w:space="0" w:color="auto"/>
              <w:left w:val="outset" w:sz="6" w:space="0" w:color="auto"/>
              <w:bottom w:val="outset" w:sz="6" w:space="0" w:color="auto"/>
              <w:right w:val="outset" w:sz="6" w:space="0" w:color="auto"/>
            </w:tcBorders>
            <w:noWrap/>
            <w:hideMark/>
          </w:tcPr>
          <w:p w:rsidR="00646F5A" w:rsidRPr="00646F5A" w:rsidRDefault="00646F5A" w:rsidP="00646F5A">
            <w:pPr>
              <w:spacing w:before="100" w:beforeAutospacing="1" w:after="100" w:afterAutospacing="1" w:line="240" w:lineRule="auto"/>
              <w:jc w:val="right"/>
              <w:rPr>
                <w:rFonts w:ascii="Verdana" w:eastAsia="Times New Roman" w:hAnsi="Verdana" w:cs="Times New Roman"/>
                <w:sz w:val="18"/>
                <w:szCs w:val="18"/>
                <w:lang w:eastAsia="en-GB"/>
              </w:rPr>
            </w:pPr>
            <w:r w:rsidRPr="00646F5A">
              <w:rPr>
                <w:rFonts w:ascii="Verdana" w:eastAsia="Times New Roman" w:hAnsi="Verdana" w:cs="Times New Roman"/>
                <w:sz w:val="18"/>
                <w:szCs w:val="18"/>
                <w:lang w:eastAsia="en-GB"/>
              </w:rPr>
              <w:t>12.60</w:t>
            </w:r>
          </w:p>
        </w:tc>
        <w:tc>
          <w:tcPr>
            <w:tcW w:w="1800" w:type="pct"/>
            <w:tcBorders>
              <w:top w:val="outset" w:sz="6" w:space="0" w:color="auto"/>
              <w:left w:val="outset" w:sz="6" w:space="0" w:color="auto"/>
              <w:bottom w:val="outset" w:sz="6" w:space="0" w:color="auto"/>
              <w:right w:val="outset" w:sz="6" w:space="0" w:color="auto"/>
            </w:tcBorders>
            <w:noWrap/>
            <w:hideMark/>
          </w:tcPr>
          <w:p w:rsidR="00646F5A" w:rsidRPr="00646F5A" w:rsidRDefault="00646F5A" w:rsidP="00646F5A">
            <w:pPr>
              <w:spacing w:before="100" w:beforeAutospacing="1" w:after="100" w:afterAutospacing="1" w:line="240" w:lineRule="auto"/>
              <w:jc w:val="right"/>
              <w:rPr>
                <w:rFonts w:ascii="Verdana" w:eastAsia="Times New Roman" w:hAnsi="Verdana" w:cs="Times New Roman"/>
                <w:sz w:val="18"/>
                <w:szCs w:val="18"/>
                <w:lang w:eastAsia="en-GB"/>
              </w:rPr>
            </w:pPr>
            <w:r w:rsidRPr="00646F5A">
              <w:rPr>
                <w:rFonts w:ascii="Verdana" w:eastAsia="Times New Roman" w:hAnsi="Verdana" w:cs="Times New Roman"/>
                <w:sz w:val="18"/>
                <w:szCs w:val="18"/>
                <w:lang w:eastAsia="en-GB"/>
              </w:rPr>
              <w:t>56%</w:t>
            </w:r>
          </w:p>
        </w:tc>
      </w:tr>
      <w:tr w:rsidR="00646F5A" w:rsidRPr="00646F5A" w:rsidTr="00646F5A">
        <w:trPr>
          <w:tblCellSpacing w:w="0" w:type="dxa"/>
        </w:trPr>
        <w:tc>
          <w:tcPr>
            <w:tcW w:w="1500" w:type="pct"/>
            <w:tcBorders>
              <w:top w:val="outset" w:sz="6" w:space="0" w:color="auto"/>
              <w:left w:val="outset" w:sz="6" w:space="0" w:color="auto"/>
              <w:bottom w:val="outset" w:sz="6" w:space="0" w:color="auto"/>
              <w:right w:val="outset" w:sz="6" w:space="0" w:color="auto"/>
            </w:tcBorders>
            <w:noWrap/>
            <w:hideMark/>
          </w:tcPr>
          <w:p w:rsidR="00646F5A" w:rsidRPr="00646F5A" w:rsidRDefault="00646F5A" w:rsidP="00646F5A">
            <w:pPr>
              <w:spacing w:before="100" w:beforeAutospacing="1" w:after="100" w:afterAutospacing="1" w:line="240" w:lineRule="auto"/>
              <w:jc w:val="right"/>
              <w:rPr>
                <w:rFonts w:ascii="Verdana" w:eastAsia="Times New Roman" w:hAnsi="Verdana" w:cs="Times New Roman"/>
                <w:sz w:val="18"/>
                <w:szCs w:val="18"/>
                <w:lang w:eastAsia="en-GB"/>
              </w:rPr>
            </w:pPr>
            <w:r w:rsidRPr="00646F5A">
              <w:rPr>
                <w:rFonts w:ascii="Verdana" w:eastAsia="Times New Roman" w:hAnsi="Verdana" w:cs="Times New Roman"/>
                <w:b/>
                <w:bCs/>
                <w:sz w:val="18"/>
                <w:lang w:eastAsia="en-GB"/>
              </w:rPr>
              <w:t>A Levels</w:t>
            </w:r>
          </w:p>
        </w:tc>
        <w:tc>
          <w:tcPr>
            <w:tcW w:w="1650" w:type="pct"/>
            <w:tcBorders>
              <w:top w:val="outset" w:sz="6" w:space="0" w:color="auto"/>
              <w:left w:val="outset" w:sz="6" w:space="0" w:color="auto"/>
              <w:bottom w:val="outset" w:sz="6" w:space="0" w:color="auto"/>
              <w:right w:val="outset" w:sz="6" w:space="0" w:color="auto"/>
            </w:tcBorders>
            <w:noWrap/>
            <w:hideMark/>
          </w:tcPr>
          <w:p w:rsidR="00646F5A" w:rsidRPr="00646F5A" w:rsidRDefault="00646F5A" w:rsidP="00646F5A">
            <w:pPr>
              <w:spacing w:before="100" w:beforeAutospacing="1" w:after="100" w:afterAutospacing="1" w:line="240" w:lineRule="auto"/>
              <w:jc w:val="right"/>
              <w:rPr>
                <w:rFonts w:ascii="Verdana" w:eastAsia="Times New Roman" w:hAnsi="Verdana" w:cs="Times New Roman"/>
                <w:sz w:val="18"/>
                <w:szCs w:val="18"/>
                <w:lang w:eastAsia="en-GB"/>
              </w:rPr>
            </w:pPr>
            <w:r w:rsidRPr="00646F5A">
              <w:rPr>
                <w:rFonts w:ascii="Verdana" w:eastAsia="Times New Roman" w:hAnsi="Verdana" w:cs="Times New Roman"/>
                <w:sz w:val="18"/>
                <w:szCs w:val="18"/>
                <w:lang w:eastAsia="en-GB"/>
              </w:rPr>
              <w:t>10.00</w:t>
            </w:r>
          </w:p>
        </w:tc>
        <w:tc>
          <w:tcPr>
            <w:tcW w:w="1800" w:type="pct"/>
            <w:tcBorders>
              <w:top w:val="outset" w:sz="6" w:space="0" w:color="auto"/>
              <w:left w:val="outset" w:sz="6" w:space="0" w:color="auto"/>
              <w:bottom w:val="outset" w:sz="6" w:space="0" w:color="auto"/>
              <w:right w:val="outset" w:sz="6" w:space="0" w:color="auto"/>
            </w:tcBorders>
            <w:noWrap/>
            <w:hideMark/>
          </w:tcPr>
          <w:p w:rsidR="00646F5A" w:rsidRPr="00646F5A" w:rsidRDefault="00646F5A" w:rsidP="00646F5A">
            <w:pPr>
              <w:spacing w:before="100" w:beforeAutospacing="1" w:after="100" w:afterAutospacing="1" w:line="240" w:lineRule="auto"/>
              <w:jc w:val="right"/>
              <w:rPr>
                <w:rFonts w:ascii="Verdana" w:eastAsia="Times New Roman" w:hAnsi="Verdana" w:cs="Times New Roman"/>
                <w:sz w:val="18"/>
                <w:szCs w:val="18"/>
                <w:lang w:eastAsia="en-GB"/>
              </w:rPr>
            </w:pPr>
            <w:r w:rsidRPr="00646F5A">
              <w:rPr>
                <w:rFonts w:ascii="Verdana" w:eastAsia="Times New Roman" w:hAnsi="Verdana" w:cs="Times New Roman"/>
                <w:sz w:val="18"/>
                <w:szCs w:val="18"/>
                <w:lang w:eastAsia="en-GB"/>
              </w:rPr>
              <w:t>24%</w:t>
            </w:r>
          </w:p>
        </w:tc>
      </w:tr>
      <w:tr w:rsidR="00646F5A" w:rsidRPr="00646F5A" w:rsidTr="00646F5A">
        <w:trPr>
          <w:tblCellSpacing w:w="0" w:type="dxa"/>
        </w:trPr>
        <w:tc>
          <w:tcPr>
            <w:tcW w:w="1500" w:type="pct"/>
            <w:tcBorders>
              <w:top w:val="outset" w:sz="6" w:space="0" w:color="auto"/>
              <w:left w:val="outset" w:sz="6" w:space="0" w:color="auto"/>
              <w:bottom w:val="outset" w:sz="6" w:space="0" w:color="auto"/>
              <w:right w:val="outset" w:sz="6" w:space="0" w:color="auto"/>
            </w:tcBorders>
            <w:noWrap/>
            <w:hideMark/>
          </w:tcPr>
          <w:p w:rsidR="00646F5A" w:rsidRPr="00646F5A" w:rsidRDefault="00646F5A" w:rsidP="00646F5A">
            <w:pPr>
              <w:spacing w:before="100" w:beforeAutospacing="1" w:after="100" w:afterAutospacing="1" w:line="240" w:lineRule="auto"/>
              <w:jc w:val="right"/>
              <w:rPr>
                <w:rFonts w:ascii="Verdana" w:eastAsia="Times New Roman" w:hAnsi="Verdana" w:cs="Times New Roman"/>
                <w:sz w:val="18"/>
                <w:szCs w:val="18"/>
                <w:lang w:eastAsia="en-GB"/>
              </w:rPr>
            </w:pPr>
            <w:r w:rsidRPr="00646F5A">
              <w:rPr>
                <w:rFonts w:ascii="Verdana" w:eastAsia="Times New Roman" w:hAnsi="Verdana" w:cs="Times New Roman"/>
                <w:b/>
                <w:bCs/>
                <w:sz w:val="18"/>
                <w:lang w:eastAsia="en-GB"/>
              </w:rPr>
              <w:t>GCSE grades A*-C</w:t>
            </w:r>
          </w:p>
        </w:tc>
        <w:tc>
          <w:tcPr>
            <w:tcW w:w="1650" w:type="pct"/>
            <w:tcBorders>
              <w:top w:val="outset" w:sz="6" w:space="0" w:color="auto"/>
              <w:left w:val="outset" w:sz="6" w:space="0" w:color="auto"/>
              <w:bottom w:val="outset" w:sz="6" w:space="0" w:color="auto"/>
              <w:right w:val="outset" w:sz="6" w:space="0" w:color="auto"/>
            </w:tcBorders>
            <w:noWrap/>
            <w:hideMark/>
          </w:tcPr>
          <w:p w:rsidR="00646F5A" w:rsidRPr="00646F5A" w:rsidRDefault="00646F5A" w:rsidP="00646F5A">
            <w:pPr>
              <w:spacing w:before="100" w:beforeAutospacing="1" w:after="100" w:afterAutospacing="1" w:line="240" w:lineRule="auto"/>
              <w:jc w:val="right"/>
              <w:rPr>
                <w:rFonts w:ascii="Verdana" w:eastAsia="Times New Roman" w:hAnsi="Verdana" w:cs="Times New Roman"/>
                <w:sz w:val="18"/>
                <w:szCs w:val="18"/>
                <w:lang w:eastAsia="en-GB"/>
              </w:rPr>
            </w:pPr>
            <w:r w:rsidRPr="00646F5A">
              <w:rPr>
                <w:rFonts w:ascii="Verdana" w:eastAsia="Times New Roman" w:hAnsi="Verdana" w:cs="Times New Roman"/>
                <w:sz w:val="18"/>
                <w:szCs w:val="18"/>
                <w:lang w:eastAsia="en-GB"/>
              </w:rPr>
              <w:t>8.68</w:t>
            </w:r>
          </w:p>
        </w:tc>
        <w:tc>
          <w:tcPr>
            <w:tcW w:w="1800" w:type="pct"/>
            <w:tcBorders>
              <w:top w:val="outset" w:sz="6" w:space="0" w:color="auto"/>
              <w:left w:val="outset" w:sz="6" w:space="0" w:color="auto"/>
              <w:bottom w:val="outset" w:sz="6" w:space="0" w:color="auto"/>
              <w:right w:val="outset" w:sz="6" w:space="0" w:color="auto"/>
            </w:tcBorders>
            <w:noWrap/>
            <w:hideMark/>
          </w:tcPr>
          <w:p w:rsidR="00646F5A" w:rsidRPr="00646F5A" w:rsidRDefault="00646F5A" w:rsidP="00646F5A">
            <w:pPr>
              <w:spacing w:before="100" w:beforeAutospacing="1" w:after="100" w:afterAutospacing="1" w:line="240" w:lineRule="auto"/>
              <w:jc w:val="right"/>
              <w:rPr>
                <w:rFonts w:ascii="Verdana" w:eastAsia="Times New Roman" w:hAnsi="Verdana" w:cs="Times New Roman"/>
                <w:sz w:val="18"/>
                <w:szCs w:val="18"/>
                <w:lang w:eastAsia="en-GB"/>
              </w:rPr>
            </w:pPr>
            <w:r w:rsidRPr="00646F5A">
              <w:rPr>
                <w:rFonts w:ascii="Verdana" w:eastAsia="Times New Roman" w:hAnsi="Verdana" w:cs="Times New Roman"/>
                <w:sz w:val="18"/>
                <w:szCs w:val="18"/>
                <w:lang w:eastAsia="en-GB"/>
              </w:rPr>
              <w:t>8%</w:t>
            </w:r>
          </w:p>
        </w:tc>
      </w:tr>
      <w:tr w:rsidR="00646F5A" w:rsidRPr="00646F5A" w:rsidTr="00646F5A">
        <w:trPr>
          <w:tblCellSpacing w:w="0" w:type="dxa"/>
        </w:trPr>
        <w:tc>
          <w:tcPr>
            <w:tcW w:w="1500" w:type="pct"/>
            <w:tcBorders>
              <w:top w:val="outset" w:sz="6" w:space="0" w:color="auto"/>
              <w:left w:val="outset" w:sz="6" w:space="0" w:color="auto"/>
              <w:bottom w:val="outset" w:sz="6" w:space="0" w:color="auto"/>
              <w:right w:val="outset" w:sz="6" w:space="0" w:color="auto"/>
            </w:tcBorders>
            <w:noWrap/>
            <w:hideMark/>
          </w:tcPr>
          <w:p w:rsidR="00646F5A" w:rsidRPr="00646F5A" w:rsidRDefault="00646F5A" w:rsidP="00646F5A">
            <w:pPr>
              <w:spacing w:before="100" w:beforeAutospacing="1" w:after="100" w:afterAutospacing="1" w:line="240" w:lineRule="auto"/>
              <w:jc w:val="right"/>
              <w:rPr>
                <w:rFonts w:ascii="Verdana" w:eastAsia="Times New Roman" w:hAnsi="Verdana" w:cs="Times New Roman"/>
                <w:sz w:val="18"/>
                <w:szCs w:val="18"/>
                <w:lang w:eastAsia="en-GB"/>
              </w:rPr>
            </w:pPr>
            <w:r w:rsidRPr="00646F5A">
              <w:rPr>
                <w:rFonts w:ascii="Verdana" w:eastAsia="Times New Roman" w:hAnsi="Verdana" w:cs="Times New Roman"/>
                <w:b/>
                <w:bCs/>
                <w:sz w:val="18"/>
                <w:lang w:eastAsia="en-GB"/>
              </w:rPr>
              <w:t>Other qualifications</w:t>
            </w:r>
          </w:p>
        </w:tc>
        <w:tc>
          <w:tcPr>
            <w:tcW w:w="1650" w:type="pct"/>
            <w:tcBorders>
              <w:top w:val="outset" w:sz="6" w:space="0" w:color="auto"/>
              <w:left w:val="outset" w:sz="6" w:space="0" w:color="auto"/>
              <w:bottom w:val="outset" w:sz="6" w:space="0" w:color="auto"/>
              <w:right w:val="outset" w:sz="6" w:space="0" w:color="auto"/>
            </w:tcBorders>
            <w:noWrap/>
            <w:hideMark/>
          </w:tcPr>
          <w:p w:rsidR="00646F5A" w:rsidRPr="00646F5A" w:rsidRDefault="00646F5A" w:rsidP="00646F5A">
            <w:pPr>
              <w:spacing w:before="100" w:beforeAutospacing="1" w:after="100" w:afterAutospacing="1" w:line="240" w:lineRule="auto"/>
              <w:jc w:val="right"/>
              <w:rPr>
                <w:rFonts w:ascii="Verdana" w:eastAsia="Times New Roman" w:hAnsi="Verdana" w:cs="Times New Roman"/>
                <w:sz w:val="18"/>
                <w:szCs w:val="18"/>
                <w:lang w:eastAsia="en-GB"/>
              </w:rPr>
            </w:pPr>
            <w:r w:rsidRPr="00646F5A">
              <w:rPr>
                <w:rFonts w:ascii="Verdana" w:eastAsia="Times New Roman" w:hAnsi="Verdana" w:cs="Times New Roman"/>
                <w:sz w:val="18"/>
                <w:szCs w:val="18"/>
                <w:lang w:eastAsia="en-GB"/>
              </w:rPr>
              <w:t>8.07</w:t>
            </w:r>
          </w:p>
        </w:tc>
        <w:tc>
          <w:tcPr>
            <w:tcW w:w="1800" w:type="pct"/>
            <w:tcBorders>
              <w:top w:val="outset" w:sz="6" w:space="0" w:color="auto"/>
              <w:left w:val="outset" w:sz="6" w:space="0" w:color="auto"/>
              <w:bottom w:val="outset" w:sz="6" w:space="0" w:color="auto"/>
              <w:right w:val="outset" w:sz="6" w:space="0" w:color="auto"/>
            </w:tcBorders>
            <w:noWrap/>
            <w:hideMark/>
          </w:tcPr>
          <w:p w:rsidR="00646F5A" w:rsidRPr="00646F5A" w:rsidRDefault="00646F5A" w:rsidP="00646F5A">
            <w:pPr>
              <w:spacing w:before="100" w:beforeAutospacing="1" w:after="100" w:afterAutospacing="1" w:line="240" w:lineRule="auto"/>
              <w:jc w:val="right"/>
              <w:rPr>
                <w:rFonts w:ascii="Verdana" w:eastAsia="Times New Roman" w:hAnsi="Verdana" w:cs="Times New Roman"/>
                <w:sz w:val="18"/>
                <w:szCs w:val="18"/>
                <w:lang w:eastAsia="en-GB"/>
              </w:rPr>
            </w:pPr>
            <w:r w:rsidRPr="00646F5A">
              <w:rPr>
                <w:rFonts w:ascii="Verdana" w:eastAsia="Times New Roman" w:hAnsi="Verdana" w:cs="Times New Roman"/>
                <w:sz w:val="18"/>
                <w:szCs w:val="18"/>
                <w:lang w:eastAsia="en-GB"/>
              </w:rPr>
              <w:t>0%</w:t>
            </w:r>
          </w:p>
        </w:tc>
      </w:tr>
      <w:tr w:rsidR="00646F5A" w:rsidRPr="00646F5A" w:rsidTr="00646F5A">
        <w:trPr>
          <w:tblCellSpacing w:w="0" w:type="dxa"/>
        </w:trPr>
        <w:tc>
          <w:tcPr>
            <w:tcW w:w="1500" w:type="pct"/>
            <w:tcBorders>
              <w:top w:val="outset" w:sz="6" w:space="0" w:color="auto"/>
              <w:left w:val="outset" w:sz="6" w:space="0" w:color="auto"/>
              <w:bottom w:val="outset" w:sz="6" w:space="0" w:color="auto"/>
              <w:right w:val="outset" w:sz="6" w:space="0" w:color="auto"/>
            </w:tcBorders>
            <w:noWrap/>
            <w:hideMark/>
          </w:tcPr>
          <w:p w:rsidR="00646F5A" w:rsidRPr="00646F5A" w:rsidRDefault="00646F5A" w:rsidP="00646F5A">
            <w:pPr>
              <w:spacing w:before="100" w:beforeAutospacing="1" w:after="100" w:afterAutospacing="1" w:line="240" w:lineRule="auto"/>
              <w:jc w:val="right"/>
              <w:rPr>
                <w:rFonts w:ascii="Verdana" w:eastAsia="Times New Roman" w:hAnsi="Verdana" w:cs="Times New Roman"/>
                <w:sz w:val="18"/>
                <w:szCs w:val="18"/>
                <w:lang w:eastAsia="en-GB"/>
              </w:rPr>
            </w:pPr>
            <w:r w:rsidRPr="00646F5A">
              <w:rPr>
                <w:rFonts w:ascii="Verdana" w:eastAsia="Times New Roman" w:hAnsi="Verdana" w:cs="Times New Roman"/>
                <w:b/>
                <w:bCs/>
                <w:sz w:val="18"/>
                <w:lang w:eastAsia="en-GB"/>
              </w:rPr>
              <w:t>No qualification</w:t>
            </w:r>
          </w:p>
        </w:tc>
        <w:tc>
          <w:tcPr>
            <w:tcW w:w="1650" w:type="pct"/>
            <w:tcBorders>
              <w:top w:val="outset" w:sz="6" w:space="0" w:color="auto"/>
              <w:left w:val="outset" w:sz="6" w:space="0" w:color="auto"/>
              <w:bottom w:val="outset" w:sz="6" w:space="0" w:color="auto"/>
              <w:right w:val="outset" w:sz="6" w:space="0" w:color="auto"/>
            </w:tcBorders>
            <w:noWrap/>
            <w:hideMark/>
          </w:tcPr>
          <w:p w:rsidR="00646F5A" w:rsidRPr="00646F5A" w:rsidRDefault="00646F5A" w:rsidP="00646F5A">
            <w:pPr>
              <w:spacing w:before="100" w:beforeAutospacing="1" w:after="100" w:afterAutospacing="1" w:line="240" w:lineRule="auto"/>
              <w:jc w:val="right"/>
              <w:rPr>
                <w:rFonts w:ascii="Verdana" w:eastAsia="Times New Roman" w:hAnsi="Verdana" w:cs="Times New Roman"/>
                <w:sz w:val="18"/>
                <w:szCs w:val="18"/>
                <w:lang w:eastAsia="en-GB"/>
              </w:rPr>
            </w:pPr>
            <w:r w:rsidRPr="00646F5A">
              <w:rPr>
                <w:rFonts w:ascii="Verdana" w:eastAsia="Times New Roman" w:hAnsi="Verdana" w:cs="Times New Roman"/>
                <w:sz w:val="18"/>
                <w:szCs w:val="18"/>
                <w:lang w:eastAsia="en-GB"/>
              </w:rPr>
              <w:t>6.93</w:t>
            </w:r>
          </w:p>
        </w:tc>
        <w:tc>
          <w:tcPr>
            <w:tcW w:w="1800" w:type="pct"/>
            <w:tcBorders>
              <w:top w:val="outset" w:sz="6" w:space="0" w:color="auto"/>
              <w:left w:val="outset" w:sz="6" w:space="0" w:color="auto"/>
              <w:bottom w:val="outset" w:sz="6" w:space="0" w:color="auto"/>
              <w:right w:val="outset" w:sz="6" w:space="0" w:color="auto"/>
            </w:tcBorders>
            <w:noWrap/>
            <w:hideMark/>
          </w:tcPr>
          <w:p w:rsidR="00646F5A" w:rsidRPr="00646F5A" w:rsidRDefault="00646F5A" w:rsidP="00646F5A">
            <w:pPr>
              <w:spacing w:before="100" w:beforeAutospacing="1" w:after="100" w:afterAutospacing="1" w:line="240" w:lineRule="auto"/>
              <w:jc w:val="right"/>
              <w:rPr>
                <w:rFonts w:ascii="Verdana" w:eastAsia="Times New Roman" w:hAnsi="Verdana" w:cs="Times New Roman"/>
                <w:sz w:val="18"/>
                <w:szCs w:val="18"/>
                <w:lang w:eastAsia="en-GB"/>
              </w:rPr>
            </w:pPr>
            <w:r w:rsidRPr="00646F5A">
              <w:rPr>
                <w:rFonts w:ascii="Verdana" w:eastAsia="Times New Roman" w:hAnsi="Verdana" w:cs="Times New Roman"/>
                <w:sz w:val="18"/>
                <w:szCs w:val="18"/>
                <w:lang w:eastAsia="en-GB"/>
              </w:rPr>
              <w:t>-14%</w:t>
            </w:r>
          </w:p>
        </w:tc>
      </w:tr>
      <w:tr w:rsidR="00646F5A" w:rsidRPr="00646F5A" w:rsidTr="00646F5A">
        <w:trPr>
          <w:tblCellSpacing w:w="0" w:type="dxa"/>
        </w:trPr>
        <w:tc>
          <w:tcPr>
            <w:tcW w:w="1500" w:type="pct"/>
            <w:tcBorders>
              <w:top w:val="outset" w:sz="6" w:space="0" w:color="auto"/>
              <w:left w:val="outset" w:sz="6" w:space="0" w:color="auto"/>
              <w:bottom w:val="outset" w:sz="6" w:space="0" w:color="auto"/>
              <w:right w:val="outset" w:sz="6" w:space="0" w:color="auto"/>
            </w:tcBorders>
            <w:noWrap/>
            <w:hideMark/>
          </w:tcPr>
          <w:p w:rsidR="00646F5A" w:rsidRPr="00646F5A" w:rsidRDefault="00646F5A" w:rsidP="00646F5A">
            <w:pPr>
              <w:spacing w:before="100" w:beforeAutospacing="1" w:after="100" w:afterAutospacing="1" w:line="240" w:lineRule="auto"/>
              <w:jc w:val="center"/>
              <w:rPr>
                <w:rFonts w:ascii="Verdana" w:eastAsia="Times New Roman" w:hAnsi="Verdana" w:cs="Times New Roman"/>
                <w:sz w:val="18"/>
                <w:szCs w:val="18"/>
                <w:lang w:eastAsia="en-GB"/>
              </w:rPr>
            </w:pPr>
            <w:r w:rsidRPr="00646F5A">
              <w:rPr>
                <w:rFonts w:ascii="Verdana" w:eastAsia="Times New Roman" w:hAnsi="Verdana" w:cs="Times New Roman"/>
                <w:b/>
                <w:bCs/>
                <w:sz w:val="18"/>
                <w:lang w:eastAsia="en-GB"/>
              </w:rPr>
              <w:t> </w:t>
            </w:r>
          </w:p>
        </w:tc>
        <w:tc>
          <w:tcPr>
            <w:tcW w:w="1650" w:type="pct"/>
            <w:tcBorders>
              <w:top w:val="outset" w:sz="6" w:space="0" w:color="auto"/>
              <w:left w:val="outset" w:sz="6" w:space="0" w:color="auto"/>
              <w:bottom w:val="outset" w:sz="6" w:space="0" w:color="auto"/>
              <w:right w:val="outset" w:sz="6" w:space="0" w:color="auto"/>
            </w:tcBorders>
            <w:noWrap/>
            <w:hideMark/>
          </w:tcPr>
          <w:p w:rsidR="00646F5A" w:rsidRPr="00646F5A" w:rsidRDefault="00646F5A" w:rsidP="00646F5A">
            <w:pPr>
              <w:spacing w:before="100" w:beforeAutospacing="1" w:after="100" w:afterAutospacing="1" w:line="240" w:lineRule="auto"/>
              <w:jc w:val="center"/>
              <w:rPr>
                <w:rFonts w:ascii="Verdana" w:eastAsia="Times New Roman" w:hAnsi="Verdana" w:cs="Times New Roman"/>
                <w:sz w:val="18"/>
                <w:szCs w:val="18"/>
                <w:lang w:eastAsia="en-GB"/>
              </w:rPr>
            </w:pPr>
            <w:r w:rsidRPr="00646F5A">
              <w:rPr>
                <w:rFonts w:ascii="Verdana" w:eastAsia="Times New Roman" w:hAnsi="Verdana" w:cs="Times New Roman"/>
                <w:sz w:val="18"/>
                <w:szCs w:val="18"/>
                <w:lang w:eastAsia="en-GB"/>
              </w:rPr>
              <w:t> </w:t>
            </w:r>
          </w:p>
        </w:tc>
        <w:tc>
          <w:tcPr>
            <w:tcW w:w="1800" w:type="pct"/>
            <w:tcBorders>
              <w:top w:val="outset" w:sz="6" w:space="0" w:color="auto"/>
              <w:left w:val="outset" w:sz="6" w:space="0" w:color="auto"/>
              <w:bottom w:val="outset" w:sz="6" w:space="0" w:color="auto"/>
              <w:right w:val="outset" w:sz="6" w:space="0" w:color="auto"/>
            </w:tcBorders>
            <w:noWrap/>
            <w:hideMark/>
          </w:tcPr>
          <w:p w:rsidR="00646F5A" w:rsidRPr="00646F5A" w:rsidRDefault="00646F5A" w:rsidP="00646F5A">
            <w:pPr>
              <w:spacing w:before="100" w:beforeAutospacing="1" w:after="100" w:afterAutospacing="1" w:line="240" w:lineRule="auto"/>
              <w:jc w:val="center"/>
              <w:rPr>
                <w:rFonts w:ascii="Verdana" w:eastAsia="Times New Roman" w:hAnsi="Verdana" w:cs="Times New Roman"/>
                <w:sz w:val="18"/>
                <w:szCs w:val="18"/>
                <w:lang w:eastAsia="en-GB"/>
              </w:rPr>
            </w:pPr>
            <w:r w:rsidRPr="00646F5A">
              <w:rPr>
                <w:rFonts w:ascii="Verdana" w:eastAsia="Times New Roman" w:hAnsi="Verdana" w:cs="Times New Roman"/>
                <w:sz w:val="18"/>
                <w:szCs w:val="18"/>
                <w:lang w:eastAsia="en-GB"/>
              </w:rPr>
              <w:t> </w:t>
            </w:r>
          </w:p>
        </w:tc>
      </w:tr>
      <w:tr w:rsidR="00646F5A" w:rsidRPr="00646F5A" w:rsidTr="00646F5A">
        <w:trPr>
          <w:tblCellSpacing w:w="0" w:type="dxa"/>
        </w:trPr>
        <w:tc>
          <w:tcPr>
            <w:tcW w:w="5000" w:type="pct"/>
            <w:gridSpan w:val="3"/>
            <w:tcBorders>
              <w:top w:val="outset" w:sz="6" w:space="0" w:color="auto"/>
              <w:left w:val="outset" w:sz="6" w:space="0" w:color="auto"/>
              <w:bottom w:val="outset" w:sz="6" w:space="0" w:color="auto"/>
              <w:right w:val="outset" w:sz="6" w:space="0" w:color="auto"/>
            </w:tcBorders>
            <w:noWrap/>
            <w:hideMark/>
          </w:tcPr>
          <w:p w:rsidR="00646F5A" w:rsidRPr="00646F5A" w:rsidRDefault="00646F5A" w:rsidP="00646F5A">
            <w:pPr>
              <w:spacing w:before="100" w:beforeAutospacing="1" w:after="100" w:afterAutospacing="1" w:line="240" w:lineRule="auto"/>
              <w:jc w:val="right"/>
              <w:rPr>
                <w:rFonts w:ascii="Verdana" w:eastAsia="Times New Roman" w:hAnsi="Verdana" w:cs="Times New Roman"/>
                <w:sz w:val="18"/>
                <w:szCs w:val="18"/>
                <w:lang w:eastAsia="en-GB"/>
              </w:rPr>
            </w:pPr>
            <w:r w:rsidRPr="00646F5A">
              <w:rPr>
                <w:rFonts w:ascii="Verdana" w:eastAsia="Times New Roman" w:hAnsi="Verdana" w:cs="Times New Roman"/>
                <w:sz w:val="18"/>
                <w:szCs w:val="18"/>
                <w:lang w:eastAsia="en-GB"/>
              </w:rPr>
              <w:t>Source: Labour Force Survey, October-December 2010</w:t>
            </w:r>
          </w:p>
        </w:tc>
      </w:tr>
    </w:tbl>
    <w:p w:rsidR="00646F5A" w:rsidRPr="00646F5A" w:rsidRDefault="00646F5A" w:rsidP="00646F5A">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646F5A">
        <w:rPr>
          <w:rFonts w:ascii="Lucida Sans Unicode" w:eastAsia="Times New Roman" w:hAnsi="Lucida Sans Unicode" w:cs="Lucida Sans Unicode"/>
          <w:b/>
          <w:bCs/>
          <w:color w:val="000000"/>
          <w:sz w:val="21"/>
          <w:lang w:eastAsia="en-GB"/>
        </w:rPr>
        <w:t>(2) Falling relative incomes of people dependent on state benefits</w:t>
      </w:r>
    </w:p>
    <w:p w:rsidR="00646F5A" w:rsidRPr="00646F5A" w:rsidRDefault="00646F5A" w:rsidP="00646F5A">
      <w:pPr>
        <w:numPr>
          <w:ilvl w:val="0"/>
          <w:numId w:val="7"/>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646F5A">
        <w:rPr>
          <w:rFonts w:ascii="Lucida Sans Unicode" w:eastAsia="Times New Roman" w:hAnsi="Lucida Sans Unicode" w:cs="Lucida Sans Unicode"/>
          <w:color w:val="000000"/>
          <w:sz w:val="21"/>
          <w:szCs w:val="21"/>
          <w:lang w:eastAsia="en-GB"/>
        </w:rPr>
        <w:t xml:space="preserve">State welfare benefits such as the state pension and unemployment assistance normally rise in line with retail prices (they are index-linked) rather than with earnings. </w:t>
      </w:r>
    </w:p>
    <w:p w:rsidR="00646F5A" w:rsidRPr="00646F5A" w:rsidRDefault="00646F5A" w:rsidP="00646F5A">
      <w:pPr>
        <w:numPr>
          <w:ilvl w:val="0"/>
          <w:numId w:val="7"/>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646F5A">
        <w:rPr>
          <w:rFonts w:ascii="Lucida Sans Unicode" w:eastAsia="Times New Roman" w:hAnsi="Lucida Sans Unicode" w:cs="Lucida Sans Unicode"/>
          <w:color w:val="000000"/>
          <w:sz w:val="21"/>
          <w:szCs w:val="21"/>
          <w:lang w:eastAsia="en-GB"/>
        </w:rPr>
        <w:t xml:space="preserve">Therefore, households dependent on welfare assistance see their </w:t>
      </w:r>
      <w:r w:rsidRPr="00646F5A">
        <w:rPr>
          <w:rFonts w:ascii="Lucida Sans Unicode" w:eastAsia="Times New Roman" w:hAnsi="Lucida Sans Unicode" w:cs="Lucida Sans Unicode"/>
          <w:b/>
          <w:bCs/>
          <w:color w:val="000000"/>
          <w:sz w:val="21"/>
          <w:lang w:eastAsia="en-GB"/>
        </w:rPr>
        <w:t>relative incomes</w:t>
      </w:r>
      <w:r w:rsidRPr="00646F5A">
        <w:rPr>
          <w:rFonts w:ascii="Lucida Sans Unicode" w:eastAsia="Times New Roman" w:hAnsi="Lucida Sans Unicode" w:cs="Lucida Sans Unicode"/>
          <w:color w:val="000000"/>
          <w:sz w:val="21"/>
          <w:szCs w:val="21"/>
          <w:lang w:eastAsia="en-GB"/>
        </w:rPr>
        <w:t xml:space="preserve"> fall over time. </w:t>
      </w:r>
    </w:p>
    <w:p w:rsidR="00646F5A" w:rsidRPr="00646F5A" w:rsidRDefault="00646F5A" w:rsidP="00646F5A">
      <w:pPr>
        <w:numPr>
          <w:ilvl w:val="0"/>
          <w:numId w:val="7"/>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646F5A">
        <w:rPr>
          <w:rFonts w:ascii="Lucida Sans Unicode" w:eastAsia="Times New Roman" w:hAnsi="Lucida Sans Unicode" w:cs="Lucida Sans Unicode"/>
          <w:color w:val="000000"/>
          <w:sz w:val="21"/>
          <w:szCs w:val="21"/>
          <w:lang w:eastAsia="en-GB"/>
        </w:rPr>
        <w:t xml:space="preserve">This is a problem for thousands of pensioner households and also for large families on low incomes since for both groups it is widely </w:t>
      </w:r>
      <w:proofErr w:type="spellStart"/>
      <w:r w:rsidRPr="00646F5A">
        <w:rPr>
          <w:rFonts w:ascii="Lucida Sans Unicode" w:eastAsia="Times New Roman" w:hAnsi="Lucida Sans Unicode" w:cs="Lucida Sans Unicode"/>
          <w:color w:val="000000"/>
          <w:sz w:val="21"/>
          <w:szCs w:val="21"/>
          <w:lang w:eastAsia="en-GB"/>
        </w:rPr>
        <w:t>recognised</w:t>
      </w:r>
      <w:proofErr w:type="spellEnd"/>
      <w:r w:rsidRPr="00646F5A">
        <w:rPr>
          <w:rFonts w:ascii="Lucida Sans Unicode" w:eastAsia="Times New Roman" w:hAnsi="Lucida Sans Unicode" w:cs="Lucida Sans Unicode"/>
          <w:color w:val="000000"/>
          <w:sz w:val="21"/>
          <w:szCs w:val="21"/>
          <w:lang w:eastAsia="en-GB"/>
        </w:rPr>
        <w:t xml:space="preserve"> that the inflation that they have experienced has been well above the national figure for consumer price inflation. </w:t>
      </w:r>
    </w:p>
    <w:p w:rsidR="00646F5A" w:rsidRPr="00646F5A" w:rsidRDefault="00646F5A" w:rsidP="00646F5A">
      <w:pPr>
        <w:numPr>
          <w:ilvl w:val="0"/>
          <w:numId w:val="7"/>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646F5A">
        <w:rPr>
          <w:rFonts w:ascii="Lucida Sans Unicode" w:eastAsia="Times New Roman" w:hAnsi="Lucida Sans Unicode" w:cs="Lucida Sans Unicode"/>
          <w:color w:val="000000"/>
          <w:sz w:val="21"/>
          <w:szCs w:val="21"/>
          <w:lang w:eastAsia="en-GB"/>
        </w:rPr>
        <w:t xml:space="preserve">Not only have they fallen behind in relative terms – but their real incomes have taken a hit from the sharp surges in food and utility bills over the last two or three years </w:t>
      </w:r>
    </w:p>
    <w:p w:rsidR="00646F5A" w:rsidRPr="00646F5A" w:rsidRDefault="00646F5A" w:rsidP="00646F5A">
      <w:pPr>
        <w:numPr>
          <w:ilvl w:val="0"/>
          <w:numId w:val="7"/>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646F5A">
        <w:rPr>
          <w:rFonts w:ascii="Lucida Sans Unicode" w:eastAsia="Times New Roman" w:hAnsi="Lucida Sans Unicode" w:cs="Lucida Sans Unicode"/>
          <w:color w:val="000000"/>
          <w:sz w:val="21"/>
          <w:szCs w:val="21"/>
          <w:lang w:eastAsia="en-GB"/>
        </w:rPr>
        <w:t xml:space="preserve">In 2008/09, 29 per cent of all pensioners in the UK had no pension provision other than state retirement pension </w:t>
      </w:r>
    </w:p>
    <w:p w:rsidR="00646F5A" w:rsidRPr="00646F5A" w:rsidRDefault="00646F5A" w:rsidP="00646F5A">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646F5A">
        <w:rPr>
          <w:rFonts w:ascii="Lucida Sans Unicode" w:eastAsia="Times New Roman" w:hAnsi="Lucida Sans Unicode" w:cs="Lucida Sans Unicode"/>
          <w:b/>
          <w:bCs/>
          <w:color w:val="000000"/>
          <w:sz w:val="21"/>
          <w:lang w:eastAsia="en-GB"/>
        </w:rPr>
        <w:t>(3) The effects of unemployment</w:t>
      </w:r>
    </w:p>
    <w:p w:rsidR="00646F5A" w:rsidRPr="00646F5A" w:rsidRDefault="00646F5A" w:rsidP="00646F5A">
      <w:pPr>
        <w:numPr>
          <w:ilvl w:val="0"/>
          <w:numId w:val="8"/>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646F5A">
        <w:rPr>
          <w:rFonts w:ascii="Lucida Sans Unicode" w:eastAsia="Times New Roman" w:hAnsi="Lucida Sans Unicode" w:cs="Lucida Sans Unicode"/>
          <w:color w:val="000000"/>
          <w:sz w:val="21"/>
          <w:szCs w:val="21"/>
          <w:lang w:eastAsia="en-GB"/>
        </w:rPr>
        <w:t xml:space="preserve">Unemployment is a key cause of relative poverty </w:t>
      </w:r>
    </w:p>
    <w:p w:rsidR="00646F5A" w:rsidRPr="00646F5A" w:rsidRDefault="00646F5A" w:rsidP="00646F5A">
      <w:pPr>
        <w:numPr>
          <w:ilvl w:val="0"/>
          <w:numId w:val="8"/>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646F5A">
        <w:rPr>
          <w:rFonts w:ascii="Lucida Sans Unicode" w:eastAsia="Times New Roman" w:hAnsi="Lucida Sans Unicode" w:cs="Lucida Sans Unicode"/>
          <w:color w:val="000000"/>
          <w:sz w:val="21"/>
          <w:szCs w:val="21"/>
          <w:lang w:eastAsia="en-GB"/>
        </w:rPr>
        <w:t xml:space="preserve">A serious problem is the increase in the number of households where no one is in paid employment and where a family is dependent on state welfare aid. </w:t>
      </w:r>
    </w:p>
    <w:p w:rsidR="00646F5A" w:rsidRPr="00646F5A" w:rsidRDefault="00646F5A" w:rsidP="00646F5A">
      <w:pPr>
        <w:numPr>
          <w:ilvl w:val="0"/>
          <w:numId w:val="8"/>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646F5A">
        <w:rPr>
          <w:rFonts w:ascii="Lucida Sans Unicode" w:eastAsia="Times New Roman" w:hAnsi="Lucida Sans Unicode" w:cs="Lucida Sans Unicode"/>
          <w:color w:val="000000"/>
          <w:sz w:val="21"/>
          <w:szCs w:val="21"/>
          <w:lang w:eastAsia="en-GB"/>
        </w:rPr>
        <w:t xml:space="preserve">Pockets of </w:t>
      </w:r>
      <w:r w:rsidRPr="00646F5A">
        <w:rPr>
          <w:rFonts w:ascii="Lucida Sans Unicode" w:eastAsia="Times New Roman" w:hAnsi="Lucida Sans Unicode" w:cs="Lucida Sans Unicode"/>
          <w:b/>
          <w:bCs/>
          <w:color w:val="000000"/>
          <w:sz w:val="21"/>
          <w:lang w:eastAsia="en-GB"/>
        </w:rPr>
        <w:t>high long-term unemployment</w:t>
      </w:r>
      <w:r w:rsidRPr="00646F5A">
        <w:rPr>
          <w:rFonts w:ascii="Lucida Sans Unicode" w:eastAsia="Times New Roman" w:hAnsi="Lucida Sans Unicode" w:cs="Lucida Sans Unicode"/>
          <w:color w:val="000000"/>
          <w:sz w:val="21"/>
          <w:szCs w:val="21"/>
          <w:lang w:eastAsia="en-GB"/>
        </w:rPr>
        <w:t xml:space="preserve"> are nearly always associated with an increased risk of </w:t>
      </w:r>
      <w:hyperlink r:id="rId14" w:history="1">
        <w:r w:rsidRPr="00646F5A">
          <w:rPr>
            <w:rFonts w:ascii="Lucida Sans Unicode" w:eastAsia="Times New Roman" w:hAnsi="Lucida Sans Unicode" w:cs="Lucida Sans Unicode"/>
            <w:color w:val="1549B2"/>
            <w:sz w:val="21"/>
            <w:lang w:eastAsia="en-GB"/>
          </w:rPr>
          <w:t>poverty</w:t>
        </w:r>
      </w:hyperlink>
      <w:r w:rsidRPr="00646F5A">
        <w:rPr>
          <w:rFonts w:ascii="Lucida Sans Unicode" w:eastAsia="Times New Roman" w:hAnsi="Lucida Sans Unicode" w:cs="Lucida Sans Unicode"/>
          <w:color w:val="000000"/>
          <w:sz w:val="21"/>
          <w:szCs w:val="21"/>
          <w:lang w:eastAsia="en-GB"/>
        </w:rPr>
        <w:t xml:space="preserve">. London is a good example of this – huge wealth and poverty frequently live cheek by jowl. </w:t>
      </w:r>
    </w:p>
    <w:p w:rsidR="00646F5A" w:rsidRPr="00646F5A" w:rsidRDefault="00646F5A" w:rsidP="00646F5A">
      <w:pPr>
        <w:numPr>
          <w:ilvl w:val="0"/>
          <w:numId w:val="8"/>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646F5A">
        <w:rPr>
          <w:rFonts w:ascii="Lucida Sans Unicode" w:eastAsia="Times New Roman" w:hAnsi="Lucida Sans Unicode" w:cs="Lucida Sans Unicode"/>
          <w:color w:val="000000"/>
          <w:sz w:val="21"/>
          <w:szCs w:val="21"/>
          <w:lang w:eastAsia="en-GB"/>
        </w:rPr>
        <w:t xml:space="preserve">Many adult workers in the </w:t>
      </w:r>
      <w:proofErr w:type="spellStart"/>
      <w:r w:rsidRPr="00646F5A">
        <w:rPr>
          <w:rFonts w:ascii="Lucida Sans Unicode" w:eastAsia="Times New Roman" w:hAnsi="Lucida Sans Unicode" w:cs="Lucida Sans Unicode"/>
          <w:color w:val="000000"/>
          <w:sz w:val="21"/>
          <w:szCs w:val="21"/>
          <w:lang w:eastAsia="en-GB"/>
        </w:rPr>
        <w:t>labour</w:t>
      </w:r>
      <w:proofErr w:type="spellEnd"/>
      <w:r w:rsidRPr="00646F5A">
        <w:rPr>
          <w:rFonts w:ascii="Lucida Sans Unicode" w:eastAsia="Times New Roman" w:hAnsi="Lucida Sans Unicode" w:cs="Lucida Sans Unicode"/>
          <w:color w:val="000000"/>
          <w:sz w:val="21"/>
          <w:szCs w:val="21"/>
          <w:lang w:eastAsia="en-GB"/>
        </w:rPr>
        <w:t xml:space="preserve"> market have either no skills or limited skills and this affect their employability and expected lifetime earnings and risk of persistent poverty.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792"/>
        <w:gridCol w:w="1811"/>
        <w:gridCol w:w="453"/>
      </w:tblGrid>
      <w:tr w:rsidR="00646F5A" w:rsidRPr="00646F5A" w:rsidTr="00646F5A">
        <w:trPr>
          <w:tblCellSpacing w:w="0" w:type="dxa"/>
        </w:trPr>
        <w:tc>
          <w:tcPr>
            <w:tcW w:w="5000" w:type="pct"/>
            <w:gridSpan w:val="3"/>
            <w:tcBorders>
              <w:top w:val="outset" w:sz="6" w:space="0" w:color="auto"/>
              <w:left w:val="outset" w:sz="6" w:space="0" w:color="auto"/>
              <w:bottom w:val="outset" w:sz="6" w:space="0" w:color="auto"/>
              <w:right w:val="outset" w:sz="6" w:space="0" w:color="auto"/>
            </w:tcBorders>
            <w:noWrap/>
            <w:hideMark/>
          </w:tcPr>
          <w:p w:rsidR="00646F5A" w:rsidRPr="00646F5A" w:rsidRDefault="00646F5A" w:rsidP="00646F5A">
            <w:pPr>
              <w:spacing w:before="100" w:beforeAutospacing="1" w:after="100" w:afterAutospacing="1" w:line="240" w:lineRule="auto"/>
              <w:jc w:val="center"/>
              <w:rPr>
                <w:rFonts w:ascii="Verdana" w:eastAsia="Times New Roman" w:hAnsi="Verdana" w:cs="Times New Roman"/>
                <w:sz w:val="18"/>
                <w:szCs w:val="18"/>
                <w:lang w:eastAsia="en-GB"/>
              </w:rPr>
            </w:pPr>
            <w:r w:rsidRPr="00646F5A">
              <w:rPr>
                <w:rFonts w:ascii="Verdana" w:eastAsia="Times New Roman" w:hAnsi="Verdana" w:cs="Times New Roman"/>
                <w:b/>
                <w:bCs/>
                <w:sz w:val="18"/>
                <w:lang w:eastAsia="en-GB"/>
              </w:rPr>
              <w:t>UK population, age 22-64, by highest qualification, per cent</w:t>
            </w:r>
          </w:p>
        </w:tc>
      </w:tr>
      <w:tr w:rsidR="00646F5A" w:rsidRPr="00646F5A" w:rsidTr="00646F5A">
        <w:trPr>
          <w:tblCellSpacing w:w="0" w:type="dxa"/>
        </w:trPr>
        <w:tc>
          <w:tcPr>
            <w:tcW w:w="3750" w:type="pct"/>
            <w:tcBorders>
              <w:top w:val="outset" w:sz="6" w:space="0" w:color="auto"/>
              <w:left w:val="outset" w:sz="6" w:space="0" w:color="auto"/>
              <w:bottom w:val="outset" w:sz="6" w:space="0" w:color="auto"/>
              <w:right w:val="outset" w:sz="6" w:space="0" w:color="auto"/>
            </w:tcBorders>
            <w:noWrap/>
            <w:hideMark/>
          </w:tcPr>
          <w:p w:rsidR="00646F5A" w:rsidRPr="00646F5A" w:rsidRDefault="00646F5A" w:rsidP="00646F5A">
            <w:pPr>
              <w:spacing w:before="100" w:beforeAutospacing="1" w:after="100" w:afterAutospacing="1" w:line="240" w:lineRule="auto"/>
              <w:jc w:val="center"/>
              <w:rPr>
                <w:rFonts w:ascii="Verdana" w:eastAsia="Times New Roman" w:hAnsi="Verdana" w:cs="Times New Roman"/>
                <w:sz w:val="18"/>
                <w:szCs w:val="18"/>
                <w:lang w:eastAsia="en-GB"/>
              </w:rPr>
            </w:pPr>
            <w:r w:rsidRPr="00646F5A">
              <w:rPr>
                <w:rFonts w:ascii="Verdana" w:eastAsia="Times New Roman" w:hAnsi="Verdana" w:cs="Times New Roman"/>
                <w:sz w:val="18"/>
                <w:szCs w:val="18"/>
                <w:lang w:eastAsia="en-GB"/>
              </w:rPr>
              <w:t> </w:t>
            </w:r>
          </w:p>
        </w:tc>
        <w:tc>
          <w:tcPr>
            <w:tcW w:w="1000" w:type="pct"/>
            <w:tcBorders>
              <w:top w:val="outset" w:sz="6" w:space="0" w:color="auto"/>
              <w:left w:val="outset" w:sz="6" w:space="0" w:color="auto"/>
              <w:bottom w:val="outset" w:sz="6" w:space="0" w:color="auto"/>
              <w:right w:val="outset" w:sz="6" w:space="0" w:color="auto"/>
            </w:tcBorders>
            <w:noWrap/>
            <w:hideMark/>
          </w:tcPr>
          <w:p w:rsidR="00646F5A" w:rsidRPr="00646F5A" w:rsidRDefault="00646F5A" w:rsidP="00646F5A">
            <w:pPr>
              <w:spacing w:before="100" w:beforeAutospacing="1" w:after="100" w:afterAutospacing="1" w:line="240" w:lineRule="auto"/>
              <w:jc w:val="right"/>
              <w:rPr>
                <w:rFonts w:ascii="Verdana" w:eastAsia="Times New Roman" w:hAnsi="Verdana" w:cs="Times New Roman"/>
                <w:sz w:val="18"/>
                <w:szCs w:val="18"/>
                <w:lang w:eastAsia="en-GB"/>
              </w:rPr>
            </w:pPr>
            <w:r w:rsidRPr="00646F5A">
              <w:rPr>
                <w:rFonts w:ascii="Verdana" w:eastAsia="Times New Roman" w:hAnsi="Verdana" w:cs="Times New Roman"/>
                <w:sz w:val="18"/>
                <w:szCs w:val="18"/>
                <w:lang w:eastAsia="en-GB"/>
              </w:rPr>
              <w:t>2010</w:t>
            </w:r>
          </w:p>
        </w:tc>
        <w:tc>
          <w:tcPr>
            <w:tcW w:w="200" w:type="pct"/>
            <w:tcBorders>
              <w:top w:val="outset" w:sz="6" w:space="0" w:color="auto"/>
              <w:left w:val="outset" w:sz="6" w:space="0" w:color="auto"/>
              <w:bottom w:val="outset" w:sz="6" w:space="0" w:color="auto"/>
              <w:right w:val="outset" w:sz="6" w:space="0" w:color="auto"/>
            </w:tcBorders>
            <w:noWrap/>
            <w:hideMark/>
          </w:tcPr>
          <w:p w:rsidR="00646F5A" w:rsidRPr="00646F5A" w:rsidRDefault="00646F5A" w:rsidP="00646F5A">
            <w:pPr>
              <w:spacing w:before="100" w:beforeAutospacing="1" w:after="100" w:afterAutospacing="1" w:line="240" w:lineRule="auto"/>
              <w:jc w:val="center"/>
              <w:rPr>
                <w:rFonts w:ascii="Verdana" w:eastAsia="Times New Roman" w:hAnsi="Verdana" w:cs="Times New Roman"/>
                <w:sz w:val="18"/>
                <w:szCs w:val="18"/>
                <w:lang w:eastAsia="en-GB"/>
              </w:rPr>
            </w:pPr>
            <w:r w:rsidRPr="00646F5A">
              <w:rPr>
                <w:rFonts w:ascii="Verdana" w:eastAsia="Times New Roman" w:hAnsi="Verdana" w:cs="Times New Roman"/>
                <w:sz w:val="18"/>
                <w:szCs w:val="18"/>
                <w:lang w:eastAsia="en-GB"/>
              </w:rPr>
              <w:t> </w:t>
            </w:r>
          </w:p>
        </w:tc>
      </w:tr>
      <w:tr w:rsidR="00646F5A" w:rsidRPr="00646F5A" w:rsidTr="00646F5A">
        <w:trPr>
          <w:tblCellSpacing w:w="0" w:type="dxa"/>
        </w:trPr>
        <w:tc>
          <w:tcPr>
            <w:tcW w:w="3750" w:type="pct"/>
            <w:tcBorders>
              <w:top w:val="outset" w:sz="6" w:space="0" w:color="auto"/>
              <w:left w:val="outset" w:sz="6" w:space="0" w:color="auto"/>
              <w:bottom w:val="outset" w:sz="6" w:space="0" w:color="auto"/>
              <w:right w:val="outset" w:sz="6" w:space="0" w:color="auto"/>
            </w:tcBorders>
            <w:noWrap/>
            <w:hideMark/>
          </w:tcPr>
          <w:p w:rsidR="00646F5A" w:rsidRPr="00646F5A" w:rsidRDefault="00646F5A" w:rsidP="00646F5A">
            <w:pPr>
              <w:spacing w:before="100" w:beforeAutospacing="1" w:after="100" w:afterAutospacing="1" w:line="240" w:lineRule="auto"/>
              <w:jc w:val="right"/>
              <w:rPr>
                <w:rFonts w:ascii="Verdana" w:eastAsia="Times New Roman" w:hAnsi="Verdana" w:cs="Times New Roman"/>
                <w:sz w:val="18"/>
                <w:szCs w:val="18"/>
                <w:lang w:eastAsia="en-GB"/>
              </w:rPr>
            </w:pPr>
            <w:r w:rsidRPr="00646F5A">
              <w:rPr>
                <w:rFonts w:ascii="Verdana" w:eastAsia="Times New Roman" w:hAnsi="Verdana" w:cs="Times New Roman"/>
                <w:sz w:val="18"/>
                <w:szCs w:val="18"/>
                <w:lang w:eastAsia="en-GB"/>
              </w:rPr>
              <w:t>Degree</w:t>
            </w:r>
          </w:p>
        </w:tc>
        <w:tc>
          <w:tcPr>
            <w:tcW w:w="1000" w:type="pct"/>
            <w:tcBorders>
              <w:top w:val="outset" w:sz="6" w:space="0" w:color="auto"/>
              <w:left w:val="outset" w:sz="6" w:space="0" w:color="auto"/>
              <w:bottom w:val="outset" w:sz="6" w:space="0" w:color="auto"/>
              <w:right w:val="outset" w:sz="6" w:space="0" w:color="auto"/>
            </w:tcBorders>
            <w:noWrap/>
            <w:hideMark/>
          </w:tcPr>
          <w:p w:rsidR="00646F5A" w:rsidRPr="00646F5A" w:rsidRDefault="00646F5A" w:rsidP="00646F5A">
            <w:pPr>
              <w:spacing w:before="100" w:beforeAutospacing="1" w:after="100" w:afterAutospacing="1" w:line="240" w:lineRule="auto"/>
              <w:jc w:val="right"/>
              <w:rPr>
                <w:rFonts w:ascii="Verdana" w:eastAsia="Times New Roman" w:hAnsi="Verdana" w:cs="Times New Roman"/>
                <w:sz w:val="18"/>
                <w:szCs w:val="18"/>
                <w:lang w:eastAsia="en-GB"/>
              </w:rPr>
            </w:pPr>
            <w:r w:rsidRPr="00646F5A">
              <w:rPr>
                <w:rFonts w:ascii="Verdana" w:eastAsia="Times New Roman" w:hAnsi="Verdana" w:cs="Times New Roman"/>
                <w:sz w:val="18"/>
                <w:szCs w:val="18"/>
                <w:lang w:eastAsia="en-GB"/>
              </w:rPr>
              <w:t>25</w:t>
            </w:r>
          </w:p>
        </w:tc>
        <w:tc>
          <w:tcPr>
            <w:tcW w:w="200" w:type="pct"/>
            <w:tcBorders>
              <w:top w:val="outset" w:sz="6" w:space="0" w:color="auto"/>
              <w:left w:val="outset" w:sz="6" w:space="0" w:color="auto"/>
              <w:bottom w:val="outset" w:sz="6" w:space="0" w:color="auto"/>
              <w:right w:val="outset" w:sz="6" w:space="0" w:color="auto"/>
            </w:tcBorders>
            <w:noWrap/>
            <w:hideMark/>
          </w:tcPr>
          <w:p w:rsidR="00646F5A" w:rsidRPr="00646F5A" w:rsidRDefault="00646F5A" w:rsidP="00646F5A">
            <w:pPr>
              <w:spacing w:before="100" w:beforeAutospacing="1" w:after="100" w:afterAutospacing="1" w:line="240" w:lineRule="auto"/>
              <w:jc w:val="center"/>
              <w:rPr>
                <w:rFonts w:ascii="Verdana" w:eastAsia="Times New Roman" w:hAnsi="Verdana" w:cs="Times New Roman"/>
                <w:sz w:val="18"/>
                <w:szCs w:val="18"/>
                <w:lang w:eastAsia="en-GB"/>
              </w:rPr>
            </w:pPr>
            <w:r w:rsidRPr="00646F5A">
              <w:rPr>
                <w:rFonts w:ascii="Verdana" w:eastAsia="Times New Roman" w:hAnsi="Verdana" w:cs="Times New Roman"/>
                <w:sz w:val="18"/>
                <w:szCs w:val="18"/>
                <w:lang w:eastAsia="en-GB"/>
              </w:rPr>
              <w:t> </w:t>
            </w:r>
          </w:p>
        </w:tc>
      </w:tr>
      <w:tr w:rsidR="00646F5A" w:rsidRPr="00646F5A" w:rsidTr="00646F5A">
        <w:trPr>
          <w:tblCellSpacing w:w="0" w:type="dxa"/>
        </w:trPr>
        <w:tc>
          <w:tcPr>
            <w:tcW w:w="3750" w:type="pct"/>
            <w:tcBorders>
              <w:top w:val="outset" w:sz="6" w:space="0" w:color="auto"/>
              <w:left w:val="outset" w:sz="6" w:space="0" w:color="auto"/>
              <w:bottom w:val="outset" w:sz="6" w:space="0" w:color="auto"/>
              <w:right w:val="outset" w:sz="6" w:space="0" w:color="auto"/>
            </w:tcBorders>
            <w:noWrap/>
            <w:hideMark/>
          </w:tcPr>
          <w:p w:rsidR="00646F5A" w:rsidRPr="00646F5A" w:rsidRDefault="00646F5A" w:rsidP="00646F5A">
            <w:pPr>
              <w:spacing w:before="100" w:beforeAutospacing="1" w:after="100" w:afterAutospacing="1" w:line="240" w:lineRule="auto"/>
              <w:jc w:val="right"/>
              <w:rPr>
                <w:rFonts w:ascii="Verdana" w:eastAsia="Times New Roman" w:hAnsi="Verdana" w:cs="Times New Roman"/>
                <w:sz w:val="18"/>
                <w:szCs w:val="18"/>
                <w:lang w:eastAsia="en-GB"/>
              </w:rPr>
            </w:pPr>
            <w:r w:rsidRPr="00646F5A">
              <w:rPr>
                <w:rFonts w:ascii="Verdana" w:eastAsia="Times New Roman" w:hAnsi="Verdana" w:cs="Times New Roman"/>
                <w:sz w:val="18"/>
                <w:szCs w:val="18"/>
                <w:lang w:eastAsia="en-GB"/>
              </w:rPr>
              <w:t>Higher education</w:t>
            </w:r>
          </w:p>
        </w:tc>
        <w:tc>
          <w:tcPr>
            <w:tcW w:w="1000" w:type="pct"/>
            <w:tcBorders>
              <w:top w:val="outset" w:sz="6" w:space="0" w:color="auto"/>
              <w:left w:val="outset" w:sz="6" w:space="0" w:color="auto"/>
              <w:bottom w:val="outset" w:sz="6" w:space="0" w:color="auto"/>
              <w:right w:val="outset" w:sz="6" w:space="0" w:color="auto"/>
            </w:tcBorders>
            <w:noWrap/>
            <w:hideMark/>
          </w:tcPr>
          <w:p w:rsidR="00646F5A" w:rsidRPr="00646F5A" w:rsidRDefault="00646F5A" w:rsidP="00646F5A">
            <w:pPr>
              <w:spacing w:before="100" w:beforeAutospacing="1" w:after="100" w:afterAutospacing="1" w:line="240" w:lineRule="auto"/>
              <w:jc w:val="right"/>
              <w:rPr>
                <w:rFonts w:ascii="Verdana" w:eastAsia="Times New Roman" w:hAnsi="Verdana" w:cs="Times New Roman"/>
                <w:sz w:val="18"/>
                <w:szCs w:val="18"/>
                <w:lang w:eastAsia="en-GB"/>
              </w:rPr>
            </w:pPr>
            <w:r w:rsidRPr="00646F5A">
              <w:rPr>
                <w:rFonts w:ascii="Verdana" w:eastAsia="Times New Roman" w:hAnsi="Verdana" w:cs="Times New Roman"/>
                <w:sz w:val="18"/>
                <w:szCs w:val="18"/>
                <w:lang w:eastAsia="en-GB"/>
              </w:rPr>
              <w:t>10</w:t>
            </w:r>
          </w:p>
        </w:tc>
        <w:tc>
          <w:tcPr>
            <w:tcW w:w="200" w:type="pct"/>
            <w:tcBorders>
              <w:top w:val="outset" w:sz="6" w:space="0" w:color="auto"/>
              <w:left w:val="outset" w:sz="6" w:space="0" w:color="auto"/>
              <w:bottom w:val="outset" w:sz="6" w:space="0" w:color="auto"/>
              <w:right w:val="outset" w:sz="6" w:space="0" w:color="auto"/>
            </w:tcBorders>
            <w:noWrap/>
            <w:hideMark/>
          </w:tcPr>
          <w:p w:rsidR="00646F5A" w:rsidRPr="00646F5A" w:rsidRDefault="00646F5A" w:rsidP="00646F5A">
            <w:pPr>
              <w:spacing w:before="100" w:beforeAutospacing="1" w:after="100" w:afterAutospacing="1" w:line="240" w:lineRule="auto"/>
              <w:jc w:val="center"/>
              <w:rPr>
                <w:rFonts w:ascii="Verdana" w:eastAsia="Times New Roman" w:hAnsi="Verdana" w:cs="Times New Roman"/>
                <w:sz w:val="18"/>
                <w:szCs w:val="18"/>
                <w:lang w:eastAsia="en-GB"/>
              </w:rPr>
            </w:pPr>
            <w:r w:rsidRPr="00646F5A">
              <w:rPr>
                <w:rFonts w:ascii="Verdana" w:eastAsia="Times New Roman" w:hAnsi="Verdana" w:cs="Times New Roman"/>
                <w:sz w:val="18"/>
                <w:szCs w:val="18"/>
                <w:lang w:eastAsia="en-GB"/>
              </w:rPr>
              <w:t> </w:t>
            </w:r>
          </w:p>
        </w:tc>
      </w:tr>
      <w:tr w:rsidR="00646F5A" w:rsidRPr="00646F5A" w:rsidTr="00646F5A">
        <w:trPr>
          <w:tblCellSpacing w:w="0" w:type="dxa"/>
        </w:trPr>
        <w:tc>
          <w:tcPr>
            <w:tcW w:w="3750" w:type="pct"/>
            <w:tcBorders>
              <w:top w:val="outset" w:sz="6" w:space="0" w:color="auto"/>
              <w:left w:val="outset" w:sz="6" w:space="0" w:color="auto"/>
              <w:bottom w:val="outset" w:sz="6" w:space="0" w:color="auto"/>
              <w:right w:val="outset" w:sz="6" w:space="0" w:color="auto"/>
            </w:tcBorders>
            <w:noWrap/>
            <w:hideMark/>
          </w:tcPr>
          <w:p w:rsidR="00646F5A" w:rsidRPr="00646F5A" w:rsidRDefault="00646F5A" w:rsidP="00646F5A">
            <w:pPr>
              <w:spacing w:before="100" w:beforeAutospacing="1" w:after="100" w:afterAutospacing="1" w:line="240" w:lineRule="auto"/>
              <w:jc w:val="right"/>
              <w:rPr>
                <w:rFonts w:ascii="Verdana" w:eastAsia="Times New Roman" w:hAnsi="Verdana" w:cs="Times New Roman"/>
                <w:sz w:val="18"/>
                <w:szCs w:val="18"/>
                <w:lang w:eastAsia="en-GB"/>
              </w:rPr>
            </w:pPr>
            <w:r w:rsidRPr="00646F5A">
              <w:rPr>
                <w:rFonts w:ascii="Verdana" w:eastAsia="Times New Roman" w:hAnsi="Verdana" w:cs="Times New Roman"/>
                <w:sz w:val="18"/>
                <w:szCs w:val="18"/>
                <w:lang w:eastAsia="en-GB"/>
              </w:rPr>
              <w:t>A Levels</w:t>
            </w:r>
          </w:p>
        </w:tc>
        <w:tc>
          <w:tcPr>
            <w:tcW w:w="1000" w:type="pct"/>
            <w:tcBorders>
              <w:top w:val="outset" w:sz="6" w:space="0" w:color="auto"/>
              <w:left w:val="outset" w:sz="6" w:space="0" w:color="auto"/>
              <w:bottom w:val="outset" w:sz="6" w:space="0" w:color="auto"/>
              <w:right w:val="outset" w:sz="6" w:space="0" w:color="auto"/>
            </w:tcBorders>
            <w:noWrap/>
            <w:hideMark/>
          </w:tcPr>
          <w:p w:rsidR="00646F5A" w:rsidRPr="00646F5A" w:rsidRDefault="00646F5A" w:rsidP="00646F5A">
            <w:pPr>
              <w:spacing w:before="100" w:beforeAutospacing="1" w:after="100" w:afterAutospacing="1" w:line="240" w:lineRule="auto"/>
              <w:jc w:val="right"/>
              <w:rPr>
                <w:rFonts w:ascii="Verdana" w:eastAsia="Times New Roman" w:hAnsi="Verdana" w:cs="Times New Roman"/>
                <w:sz w:val="18"/>
                <w:szCs w:val="18"/>
                <w:lang w:eastAsia="en-GB"/>
              </w:rPr>
            </w:pPr>
            <w:r w:rsidRPr="00646F5A">
              <w:rPr>
                <w:rFonts w:ascii="Verdana" w:eastAsia="Times New Roman" w:hAnsi="Verdana" w:cs="Times New Roman"/>
                <w:sz w:val="18"/>
                <w:szCs w:val="18"/>
                <w:lang w:eastAsia="en-GB"/>
              </w:rPr>
              <w:t>21</w:t>
            </w:r>
          </w:p>
        </w:tc>
        <w:tc>
          <w:tcPr>
            <w:tcW w:w="200" w:type="pct"/>
            <w:tcBorders>
              <w:top w:val="outset" w:sz="6" w:space="0" w:color="auto"/>
              <w:left w:val="outset" w:sz="6" w:space="0" w:color="auto"/>
              <w:bottom w:val="outset" w:sz="6" w:space="0" w:color="auto"/>
              <w:right w:val="outset" w:sz="6" w:space="0" w:color="auto"/>
            </w:tcBorders>
            <w:noWrap/>
            <w:hideMark/>
          </w:tcPr>
          <w:p w:rsidR="00646F5A" w:rsidRPr="00646F5A" w:rsidRDefault="00646F5A" w:rsidP="00646F5A">
            <w:pPr>
              <w:spacing w:before="100" w:beforeAutospacing="1" w:after="100" w:afterAutospacing="1" w:line="240" w:lineRule="auto"/>
              <w:jc w:val="center"/>
              <w:rPr>
                <w:rFonts w:ascii="Verdana" w:eastAsia="Times New Roman" w:hAnsi="Verdana" w:cs="Times New Roman"/>
                <w:sz w:val="18"/>
                <w:szCs w:val="18"/>
                <w:lang w:eastAsia="en-GB"/>
              </w:rPr>
            </w:pPr>
            <w:r w:rsidRPr="00646F5A">
              <w:rPr>
                <w:rFonts w:ascii="Verdana" w:eastAsia="Times New Roman" w:hAnsi="Verdana" w:cs="Times New Roman"/>
                <w:sz w:val="18"/>
                <w:szCs w:val="18"/>
                <w:lang w:eastAsia="en-GB"/>
              </w:rPr>
              <w:t> </w:t>
            </w:r>
          </w:p>
        </w:tc>
      </w:tr>
      <w:tr w:rsidR="00646F5A" w:rsidRPr="00646F5A" w:rsidTr="00646F5A">
        <w:trPr>
          <w:tblCellSpacing w:w="0" w:type="dxa"/>
        </w:trPr>
        <w:tc>
          <w:tcPr>
            <w:tcW w:w="3750" w:type="pct"/>
            <w:tcBorders>
              <w:top w:val="outset" w:sz="6" w:space="0" w:color="auto"/>
              <w:left w:val="outset" w:sz="6" w:space="0" w:color="auto"/>
              <w:bottom w:val="outset" w:sz="6" w:space="0" w:color="auto"/>
              <w:right w:val="outset" w:sz="6" w:space="0" w:color="auto"/>
            </w:tcBorders>
            <w:noWrap/>
            <w:hideMark/>
          </w:tcPr>
          <w:p w:rsidR="00646F5A" w:rsidRPr="00646F5A" w:rsidRDefault="00646F5A" w:rsidP="00646F5A">
            <w:pPr>
              <w:spacing w:before="100" w:beforeAutospacing="1" w:after="100" w:afterAutospacing="1" w:line="240" w:lineRule="auto"/>
              <w:jc w:val="right"/>
              <w:rPr>
                <w:rFonts w:ascii="Verdana" w:eastAsia="Times New Roman" w:hAnsi="Verdana" w:cs="Times New Roman"/>
                <w:sz w:val="18"/>
                <w:szCs w:val="18"/>
                <w:lang w:eastAsia="en-GB"/>
              </w:rPr>
            </w:pPr>
            <w:r w:rsidRPr="00646F5A">
              <w:rPr>
                <w:rFonts w:ascii="Verdana" w:eastAsia="Times New Roman" w:hAnsi="Verdana" w:cs="Times New Roman"/>
                <w:sz w:val="18"/>
                <w:szCs w:val="18"/>
                <w:lang w:eastAsia="en-GB"/>
              </w:rPr>
              <w:t>GCSE grades A*-C</w:t>
            </w:r>
          </w:p>
        </w:tc>
        <w:tc>
          <w:tcPr>
            <w:tcW w:w="1000" w:type="pct"/>
            <w:tcBorders>
              <w:top w:val="outset" w:sz="6" w:space="0" w:color="auto"/>
              <w:left w:val="outset" w:sz="6" w:space="0" w:color="auto"/>
              <w:bottom w:val="outset" w:sz="6" w:space="0" w:color="auto"/>
              <w:right w:val="outset" w:sz="6" w:space="0" w:color="auto"/>
            </w:tcBorders>
            <w:noWrap/>
            <w:hideMark/>
          </w:tcPr>
          <w:p w:rsidR="00646F5A" w:rsidRPr="00646F5A" w:rsidRDefault="00646F5A" w:rsidP="00646F5A">
            <w:pPr>
              <w:spacing w:before="100" w:beforeAutospacing="1" w:after="100" w:afterAutospacing="1" w:line="240" w:lineRule="auto"/>
              <w:jc w:val="right"/>
              <w:rPr>
                <w:rFonts w:ascii="Verdana" w:eastAsia="Times New Roman" w:hAnsi="Verdana" w:cs="Times New Roman"/>
                <w:sz w:val="18"/>
                <w:szCs w:val="18"/>
                <w:lang w:eastAsia="en-GB"/>
              </w:rPr>
            </w:pPr>
            <w:r w:rsidRPr="00646F5A">
              <w:rPr>
                <w:rFonts w:ascii="Verdana" w:eastAsia="Times New Roman" w:hAnsi="Verdana" w:cs="Times New Roman"/>
                <w:sz w:val="18"/>
                <w:szCs w:val="18"/>
                <w:lang w:eastAsia="en-GB"/>
              </w:rPr>
              <w:t>20</w:t>
            </w:r>
          </w:p>
        </w:tc>
        <w:tc>
          <w:tcPr>
            <w:tcW w:w="200" w:type="pct"/>
            <w:tcBorders>
              <w:top w:val="outset" w:sz="6" w:space="0" w:color="auto"/>
              <w:left w:val="outset" w:sz="6" w:space="0" w:color="auto"/>
              <w:bottom w:val="outset" w:sz="6" w:space="0" w:color="auto"/>
              <w:right w:val="outset" w:sz="6" w:space="0" w:color="auto"/>
            </w:tcBorders>
            <w:noWrap/>
            <w:hideMark/>
          </w:tcPr>
          <w:p w:rsidR="00646F5A" w:rsidRPr="00646F5A" w:rsidRDefault="00646F5A" w:rsidP="00646F5A">
            <w:pPr>
              <w:spacing w:before="100" w:beforeAutospacing="1" w:after="100" w:afterAutospacing="1" w:line="240" w:lineRule="auto"/>
              <w:jc w:val="center"/>
              <w:rPr>
                <w:rFonts w:ascii="Verdana" w:eastAsia="Times New Roman" w:hAnsi="Verdana" w:cs="Times New Roman"/>
                <w:sz w:val="18"/>
                <w:szCs w:val="18"/>
                <w:lang w:eastAsia="en-GB"/>
              </w:rPr>
            </w:pPr>
            <w:r w:rsidRPr="00646F5A">
              <w:rPr>
                <w:rFonts w:ascii="Verdana" w:eastAsia="Times New Roman" w:hAnsi="Verdana" w:cs="Times New Roman"/>
                <w:sz w:val="18"/>
                <w:szCs w:val="18"/>
                <w:lang w:eastAsia="en-GB"/>
              </w:rPr>
              <w:t> </w:t>
            </w:r>
          </w:p>
        </w:tc>
      </w:tr>
      <w:tr w:rsidR="00646F5A" w:rsidRPr="00646F5A" w:rsidTr="00646F5A">
        <w:trPr>
          <w:tblCellSpacing w:w="0" w:type="dxa"/>
        </w:trPr>
        <w:tc>
          <w:tcPr>
            <w:tcW w:w="3750" w:type="pct"/>
            <w:tcBorders>
              <w:top w:val="outset" w:sz="6" w:space="0" w:color="auto"/>
              <w:left w:val="outset" w:sz="6" w:space="0" w:color="auto"/>
              <w:bottom w:val="outset" w:sz="6" w:space="0" w:color="auto"/>
              <w:right w:val="outset" w:sz="6" w:space="0" w:color="auto"/>
            </w:tcBorders>
            <w:noWrap/>
            <w:hideMark/>
          </w:tcPr>
          <w:p w:rsidR="00646F5A" w:rsidRPr="00646F5A" w:rsidRDefault="00646F5A" w:rsidP="00646F5A">
            <w:pPr>
              <w:spacing w:before="100" w:beforeAutospacing="1" w:after="100" w:afterAutospacing="1" w:line="240" w:lineRule="auto"/>
              <w:jc w:val="right"/>
              <w:rPr>
                <w:rFonts w:ascii="Verdana" w:eastAsia="Times New Roman" w:hAnsi="Verdana" w:cs="Times New Roman"/>
                <w:sz w:val="18"/>
                <w:szCs w:val="18"/>
                <w:lang w:eastAsia="en-GB"/>
              </w:rPr>
            </w:pPr>
            <w:r w:rsidRPr="00646F5A">
              <w:rPr>
                <w:rFonts w:ascii="Verdana" w:eastAsia="Times New Roman" w:hAnsi="Verdana" w:cs="Times New Roman"/>
                <w:sz w:val="18"/>
                <w:szCs w:val="18"/>
                <w:lang w:eastAsia="en-GB"/>
              </w:rPr>
              <w:t>Other qualifications</w:t>
            </w:r>
          </w:p>
        </w:tc>
        <w:tc>
          <w:tcPr>
            <w:tcW w:w="1000" w:type="pct"/>
            <w:tcBorders>
              <w:top w:val="outset" w:sz="6" w:space="0" w:color="auto"/>
              <w:left w:val="outset" w:sz="6" w:space="0" w:color="auto"/>
              <w:bottom w:val="outset" w:sz="6" w:space="0" w:color="auto"/>
              <w:right w:val="outset" w:sz="6" w:space="0" w:color="auto"/>
            </w:tcBorders>
            <w:noWrap/>
            <w:hideMark/>
          </w:tcPr>
          <w:p w:rsidR="00646F5A" w:rsidRPr="00646F5A" w:rsidRDefault="00646F5A" w:rsidP="00646F5A">
            <w:pPr>
              <w:spacing w:before="100" w:beforeAutospacing="1" w:after="100" w:afterAutospacing="1" w:line="240" w:lineRule="auto"/>
              <w:jc w:val="right"/>
              <w:rPr>
                <w:rFonts w:ascii="Verdana" w:eastAsia="Times New Roman" w:hAnsi="Verdana" w:cs="Times New Roman"/>
                <w:sz w:val="18"/>
                <w:szCs w:val="18"/>
                <w:lang w:eastAsia="en-GB"/>
              </w:rPr>
            </w:pPr>
            <w:r w:rsidRPr="00646F5A">
              <w:rPr>
                <w:rFonts w:ascii="Verdana" w:eastAsia="Times New Roman" w:hAnsi="Verdana" w:cs="Times New Roman"/>
                <w:sz w:val="18"/>
                <w:szCs w:val="18"/>
                <w:lang w:eastAsia="en-GB"/>
              </w:rPr>
              <w:t>12</w:t>
            </w:r>
          </w:p>
        </w:tc>
        <w:tc>
          <w:tcPr>
            <w:tcW w:w="200" w:type="pct"/>
            <w:tcBorders>
              <w:top w:val="outset" w:sz="6" w:space="0" w:color="auto"/>
              <w:left w:val="outset" w:sz="6" w:space="0" w:color="auto"/>
              <w:bottom w:val="outset" w:sz="6" w:space="0" w:color="auto"/>
              <w:right w:val="outset" w:sz="6" w:space="0" w:color="auto"/>
            </w:tcBorders>
            <w:noWrap/>
            <w:hideMark/>
          </w:tcPr>
          <w:p w:rsidR="00646F5A" w:rsidRPr="00646F5A" w:rsidRDefault="00646F5A" w:rsidP="00646F5A">
            <w:pPr>
              <w:spacing w:before="100" w:beforeAutospacing="1" w:after="100" w:afterAutospacing="1" w:line="240" w:lineRule="auto"/>
              <w:jc w:val="center"/>
              <w:rPr>
                <w:rFonts w:ascii="Verdana" w:eastAsia="Times New Roman" w:hAnsi="Verdana" w:cs="Times New Roman"/>
                <w:sz w:val="18"/>
                <w:szCs w:val="18"/>
                <w:lang w:eastAsia="en-GB"/>
              </w:rPr>
            </w:pPr>
            <w:r w:rsidRPr="00646F5A">
              <w:rPr>
                <w:rFonts w:ascii="Verdana" w:eastAsia="Times New Roman" w:hAnsi="Verdana" w:cs="Times New Roman"/>
                <w:sz w:val="18"/>
                <w:szCs w:val="18"/>
                <w:lang w:eastAsia="en-GB"/>
              </w:rPr>
              <w:t> </w:t>
            </w:r>
          </w:p>
        </w:tc>
      </w:tr>
      <w:tr w:rsidR="00646F5A" w:rsidRPr="00646F5A" w:rsidTr="00646F5A">
        <w:trPr>
          <w:tblCellSpacing w:w="0" w:type="dxa"/>
        </w:trPr>
        <w:tc>
          <w:tcPr>
            <w:tcW w:w="3750" w:type="pct"/>
            <w:tcBorders>
              <w:top w:val="outset" w:sz="6" w:space="0" w:color="auto"/>
              <w:left w:val="outset" w:sz="6" w:space="0" w:color="auto"/>
              <w:bottom w:val="outset" w:sz="6" w:space="0" w:color="auto"/>
              <w:right w:val="outset" w:sz="6" w:space="0" w:color="auto"/>
            </w:tcBorders>
            <w:noWrap/>
            <w:hideMark/>
          </w:tcPr>
          <w:p w:rsidR="00646F5A" w:rsidRPr="00646F5A" w:rsidRDefault="00646F5A" w:rsidP="00646F5A">
            <w:pPr>
              <w:spacing w:before="100" w:beforeAutospacing="1" w:after="100" w:afterAutospacing="1" w:line="240" w:lineRule="auto"/>
              <w:jc w:val="right"/>
              <w:rPr>
                <w:rFonts w:ascii="Verdana" w:eastAsia="Times New Roman" w:hAnsi="Verdana" w:cs="Times New Roman"/>
                <w:sz w:val="18"/>
                <w:szCs w:val="18"/>
                <w:lang w:eastAsia="en-GB"/>
              </w:rPr>
            </w:pPr>
            <w:r w:rsidRPr="00646F5A">
              <w:rPr>
                <w:rFonts w:ascii="Verdana" w:eastAsia="Times New Roman" w:hAnsi="Verdana" w:cs="Times New Roman"/>
                <w:sz w:val="18"/>
                <w:szCs w:val="18"/>
                <w:lang w:eastAsia="en-GB"/>
              </w:rPr>
              <w:t>No qualification</w:t>
            </w:r>
          </w:p>
        </w:tc>
        <w:tc>
          <w:tcPr>
            <w:tcW w:w="1000" w:type="pct"/>
            <w:tcBorders>
              <w:top w:val="outset" w:sz="6" w:space="0" w:color="auto"/>
              <w:left w:val="outset" w:sz="6" w:space="0" w:color="auto"/>
              <w:bottom w:val="outset" w:sz="6" w:space="0" w:color="auto"/>
              <w:right w:val="outset" w:sz="6" w:space="0" w:color="auto"/>
            </w:tcBorders>
            <w:noWrap/>
            <w:hideMark/>
          </w:tcPr>
          <w:p w:rsidR="00646F5A" w:rsidRPr="00646F5A" w:rsidRDefault="00646F5A" w:rsidP="00646F5A">
            <w:pPr>
              <w:spacing w:before="100" w:beforeAutospacing="1" w:after="100" w:afterAutospacing="1" w:line="240" w:lineRule="auto"/>
              <w:jc w:val="right"/>
              <w:rPr>
                <w:rFonts w:ascii="Verdana" w:eastAsia="Times New Roman" w:hAnsi="Verdana" w:cs="Times New Roman"/>
                <w:sz w:val="18"/>
                <w:szCs w:val="18"/>
                <w:lang w:eastAsia="en-GB"/>
              </w:rPr>
            </w:pPr>
            <w:r w:rsidRPr="00646F5A">
              <w:rPr>
                <w:rFonts w:ascii="Verdana" w:eastAsia="Times New Roman" w:hAnsi="Verdana" w:cs="Times New Roman"/>
                <w:sz w:val="18"/>
                <w:szCs w:val="18"/>
                <w:lang w:eastAsia="en-GB"/>
              </w:rPr>
              <w:t>11</w:t>
            </w:r>
          </w:p>
        </w:tc>
        <w:tc>
          <w:tcPr>
            <w:tcW w:w="200" w:type="pct"/>
            <w:tcBorders>
              <w:top w:val="outset" w:sz="6" w:space="0" w:color="auto"/>
              <w:left w:val="outset" w:sz="6" w:space="0" w:color="auto"/>
              <w:bottom w:val="outset" w:sz="6" w:space="0" w:color="auto"/>
              <w:right w:val="outset" w:sz="6" w:space="0" w:color="auto"/>
            </w:tcBorders>
            <w:noWrap/>
            <w:hideMark/>
          </w:tcPr>
          <w:p w:rsidR="00646F5A" w:rsidRPr="00646F5A" w:rsidRDefault="00646F5A" w:rsidP="00646F5A">
            <w:pPr>
              <w:spacing w:before="100" w:beforeAutospacing="1" w:after="100" w:afterAutospacing="1" w:line="240" w:lineRule="auto"/>
              <w:jc w:val="center"/>
              <w:rPr>
                <w:rFonts w:ascii="Verdana" w:eastAsia="Times New Roman" w:hAnsi="Verdana" w:cs="Times New Roman"/>
                <w:sz w:val="18"/>
                <w:szCs w:val="18"/>
                <w:lang w:eastAsia="en-GB"/>
              </w:rPr>
            </w:pPr>
            <w:r w:rsidRPr="00646F5A">
              <w:rPr>
                <w:rFonts w:ascii="Verdana" w:eastAsia="Times New Roman" w:hAnsi="Verdana" w:cs="Times New Roman"/>
                <w:sz w:val="18"/>
                <w:szCs w:val="18"/>
                <w:lang w:eastAsia="en-GB"/>
              </w:rPr>
              <w:t> </w:t>
            </w:r>
          </w:p>
        </w:tc>
      </w:tr>
      <w:tr w:rsidR="00646F5A" w:rsidRPr="00646F5A" w:rsidTr="00646F5A">
        <w:trPr>
          <w:tblCellSpacing w:w="0" w:type="dxa"/>
        </w:trPr>
        <w:tc>
          <w:tcPr>
            <w:tcW w:w="3750" w:type="pct"/>
            <w:tcBorders>
              <w:top w:val="outset" w:sz="6" w:space="0" w:color="auto"/>
              <w:left w:val="outset" w:sz="6" w:space="0" w:color="auto"/>
              <w:bottom w:val="outset" w:sz="6" w:space="0" w:color="auto"/>
              <w:right w:val="outset" w:sz="6" w:space="0" w:color="auto"/>
            </w:tcBorders>
            <w:noWrap/>
            <w:hideMark/>
          </w:tcPr>
          <w:p w:rsidR="00646F5A" w:rsidRPr="00646F5A" w:rsidRDefault="00646F5A" w:rsidP="00646F5A">
            <w:pPr>
              <w:spacing w:before="100" w:beforeAutospacing="1" w:after="100" w:afterAutospacing="1" w:line="240" w:lineRule="auto"/>
              <w:jc w:val="center"/>
              <w:rPr>
                <w:rFonts w:ascii="Verdana" w:eastAsia="Times New Roman" w:hAnsi="Verdana" w:cs="Times New Roman"/>
                <w:sz w:val="18"/>
                <w:szCs w:val="18"/>
                <w:lang w:eastAsia="en-GB"/>
              </w:rPr>
            </w:pPr>
            <w:r w:rsidRPr="00646F5A">
              <w:rPr>
                <w:rFonts w:ascii="Verdana" w:eastAsia="Times New Roman" w:hAnsi="Verdana" w:cs="Times New Roman"/>
                <w:sz w:val="18"/>
                <w:szCs w:val="18"/>
                <w:lang w:eastAsia="en-GB"/>
              </w:rPr>
              <w:lastRenderedPageBreak/>
              <w:t> </w:t>
            </w:r>
          </w:p>
        </w:tc>
        <w:tc>
          <w:tcPr>
            <w:tcW w:w="1000" w:type="pct"/>
            <w:tcBorders>
              <w:top w:val="outset" w:sz="6" w:space="0" w:color="auto"/>
              <w:left w:val="outset" w:sz="6" w:space="0" w:color="auto"/>
              <w:bottom w:val="outset" w:sz="6" w:space="0" w:color="auto"/>
              <w:right w:val="outset" w:sz="6" w:space="0" w:color="auto"/>
            </w:tcBorders>
            <w:noWrap/>
            <w:hideMark/>
          </w:tcPr>
          <w:p w:rsidR="00646F5A" w:rsidRPr="00646F5A" w:rsidRDefault="00646F5A" w:rsidP="00646F5A">
            <w:pPr>
              <w:spacing w:before="100" w:beforeAutospacing="1" w:after="100" w:afterAutospacing="1" w:line="240" w:lineRule="auto"/>
              <w:jc w:val="center"/>
              <w:rPr>
                <w:rFonts w:ascii="Verdana" w:eastAsia="Times New Roman" w:hAnsi="Verdana" w:cs="Times New Roman"/>
                <w:sz w:val="18"/>
                <w:szCs w:val="18"/>
                <w:lang w:eastAsia="en-GB"/>
              </w:rPr>
            </w:pPr>
            <w:r w:rsidRPr="00646F5A">
              <w:rPr>
                <w:rFonts w:ascii="Verdana" w:eastAsia="Times New Roman" w:hAnsi="Verdana" w:cs="Times New Roman"/>
                <w:sz w:val="18"/>
                <w:szCs w:val="18"/>
                <w:lang w:eastAsia="en-GB"/>
              </w:rPr>
              <w:t> </w:t>
            </w:r>
          </w:p>
        </w:tc>
        <w:tc>
          <w:tcPr>
            <w:tcW w:w="200" w:type="pct"/>
            <w:tcBorders>
              <w:top w:val="outset" w:sz="6" w:space="0" w:color="auto"/>
              <w:left w:val="outset" w:sz="6" w:space="0" w:color="auto"/>
              <w:bottom w:val="outset" w:sz="6" w:space="0" w:color="auto"/>
              <w:right w:val="outset" w:sz="6" w:space="0" w:color="auto"/>
            </w:tcBorders>
            <w:noWrap/>
            <w:hideMark/>
          </w:tcPr>
          <w:p w:rsidR="00646F5A" w:rsidRPr="00646F5A" w:rsidRDefault="00646F5A" w:rsidP="00646F5A">
            <w:pPr>
              <w:spacing w:before="100" w:beforeAutospacing="1" w:after="100" w:afterAutospacing="1" w:line="240" w:lineRule="auto"/>
              <w:jc w:val="center"/>
              <w:rPr>
                <w:rFonts w:ascii="Verdana" w:eastAsia="Times New Roman" w:hAnsi="Verdana" w:cs="Times New Roman"/>
                <w:sz w:val="18"/>
                <w:szCs w:val="18"/>
                <w:lang w:eastAsia="en-GB"/>
              </w:rPr>
            </w:pPr>
            <w:r w:rsidRPr="00646F5A">
              <w:rPr>
                <w:rFonts w:ascii="Verdana" w:eastAsia="Times New Roman" w:hAnsi="Verdana" w:cs="Times New Roman"/>
                <w:sz w:val="18"/>
                <w:szCs w:val="18"/>
                <w:lang w:eastAsia="en-GB"/>
              </w:rPr>
              <w:t> </w:t>
            </w:r>
          </w:p>
        </w:tc>
      </w:tr>
      <w:tr w:rsidR="00646F5A" w:rsidRPr="00646F5A" w:rsidTr="00646F5A">
        <w:trPr>
          <w:tblCellSpacing w:w="0" w:type="dxa"/>
        </w:trPr>
        <w:tc>
          <w:tcPr>
            <w:tcW w:w="5000" w:type="pct"/>
            <w:gridSpan w:val="3"/>
            <w:tcBorders>
              <w:top w:val="outset" w:sz="6" w:space="0" w:color="auto"/>
              <w:left w:val="outset" w:sz="6" w:space="0" w:color="auto"/>
              <w:bottom w:val="outset" w:sz="6" w:space="0" w:color="auto"/>
              <w:right w:val="outset" w:sz="6" w:space="0" w:color="auto"/>
            </w:tcBorders>
            <w:noWrap/>
            <w:hideMark/>
          </w:tcPr>
          <w:p w:rsidR="00646F5A" w:rsidRPr="00646F5A" w:rsidRDefault="00646F5A" w:rsidP="00646F5A">
            <w:pPr>
              <w:spacing w:before="100" w:beforeAutospacing="1" w:after="100" w:afterAutospacing="1" w:line="240" w:lineRule="auto"/>
              <w:jc w:val="right"/>
              <w:rPr>
                <w:rFonts w:ascii="Verdana" w:eastAsia="Times New Roman" w:hAnsi="Verdana" w:cs="Times New Roman"/>
                <w:sz w:val="18"/>
                <w:szCs w:val="18"/>
                <w:lang w:eastAsia="en-GB"/>
              </w:rPr>
            </w:pPr>
            <w:r w:rsidRPr="00646F5A">
              <w:rPr>
                <w:rFonts w:ascii="Verdana" w:eastAsia="Times New Roman" w:hAnsi="Verdana" w:cs="Times New Roman"/>
                <w:sz w:val="18"/>
                <w:szCs w:val="18"/>
                <w:lang w:eastAsia="en-GB"/>
              </w:rPr>
              <w:t xml:space="preserve">Source: Labour Force Survey, October-December 2010 </w:t>
            </w:r>
          </w:p>
        </w:tc>
      </w:tr>
    </w:tbl>
    <w:p w:rsidR="00646F5A" w:rsidRPr="00646F5A" w:rsidRDefault="00646F5A" w:rsidP="00646F5A">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646F5A">
        <w:rPr>
          <w:rFonts w:ascii="Lucida Sans Unicode" w:eastAsia="Times New Roman" w:hAnsi="Lucida Sans Unicode" w:cs="Lucida Sans Unicode"/>
          <w:b/>
          <w:bCs/>
          <w:color w:val="000000"/>
          <w:sz w:val="21"/>
          <w:lang w:eastAsia="en-GB"/>
        </w:rPr>
        <w:t>(4) Changes to the tax and benefit system</w:t>
      </w:r>
    </w:p>
    <w:p w:rsidR="00646F5A" w:rsidRPr="00646F5A" w:rsidRDefault="00646F5A" w:rsidP="00646F5A">
      <w:pPr>
        <w:numPr>
          <w:ilvl w:val="0"/>
          <w:numId w:val="9"/>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646F5A">
        <w:rPr>
          <w:rFonts w:ascii="Lucida Sans Unicode" w:eastAsia="Times New Roman" w:hAnsi="Lucida Sans Unicode" w:cs="Lucida Sans Unicode"/>
          <w:color w:val="000000"/>
          <w:sz w:val="21"/>
          <w:szCs w:val="21"/>
          <w:lang w:eastAsia="en-GB"/>
        </w:rPr>
        <w:t xml:space="preserve">Changes to direct and indirect taxes have contributed to an increase in relative poverty. Income tax rates have fallen over the last two decades </w:t>
      </w:r>
    </w:p>
    <w:p w:rsidR="00646F5A" w:rsidRPr="00646F5A" w:rsidRDefault="00646F5A" w:rsidP="00646F5A">
      <w:pPr>
        <w:numPr>
          <w:ilvl w:val="0"/>
          <w:numId w:val="9"/>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646F5A">
        <w:rPr>
          <w:rFonts w:ascii="Lucida Sans Unicode" w:eastAsia="Times New Roman" w:hAnsi="Lucida Sans Unicode" w:cs="Lucida Sans Unicode"/>
          <w:color w:val="000000"/>
          <w:sz w:val="21"/>
          <w:szCs w:val="21"/>
          <w:lang w:eastAsia="en-GB"/>
        </w:rPr>
        <w:t xml:space="preserve">The top marginal rate of tax fell from 83% in 1979 to 40% in 1988 where it remained for over twenty years – it has since risen back to 50% </w:t>
      </w:r>
    </w:p>
    <w:p w:rsidR="00646F5A" w:rsidRPr="00646F5A" w:rsidRDefault="00646F5A" w:rsidP="00646F5A">
      <w:pPr>
        <w:numPr>
          <w:ilvl w:val="0"/>
          <w:numId w:val="9"/>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646F5A">
        <w:rPr>
          <w:rFonts w:ascii="Lucida Sans Unicode" w:eastAsia="Times New Roman" w:hAnsi="Lucida Sans Unicode" w:cs="Lucida Sans Unicode"/>
          <w:color w:val="000000"/>
          <w:sz w:val="21"/>
          <w:szCs w:val="21"/>
          <w:lang w:eastAsia="en-GB"/>
        </w:rPr>
        <w:t xml:space="preserve">Tax reductions allow people in work to keep a higher proportion of their earned income. The benefits from lower taxes have flowed disproportionately to people </w:t>
      </w:r>
      <w:proofErr w:type="gramStart"/>
      <w:r w:rsidRPr="00646F5A">
        <w:rPr>
          <w:rFonts w:ascii="Lucida Sans Unicode" w:eastAsia="Times New Roman" w:hAnsi="Lucida Sans Unicode" w:cs="Lucida Sans Unicode"/>
          <w:color w:val="000000"/>
          <w:sz w:val="21"/>
          <w:szCs w:val="21"/>
          <w:lang w:eastAsia="en-GB"/>
        </w:rPr>
        <w:t>on</w:t>
      </w:r>
      <w:proofErr w:type="gramEnd"/>
      <w:r w:rsidRPr="00646F5A">
        <w:rPr>
          <w:rFonts w:ascii="Lucida Sans Unicode" w:eastAsia="Times New Roman" w:hAnsi="Lucida Sans Unicode" w:cs="Lucida Sans Unicode"/>
          <w:color w:val="000000"/>
          <w:sz w:val="21"/>
          <w:szCs w:val="21"/>
          <w:lang w:eastAsia="en-GB"/>
        </w:rPr>
        <w:t xml:space="preserve"> above-average incomes because of a fall in the progressive nature of the UK’s direct tax system. </w:t>
      </w:r>
    </w:p>
    <w:p w:rsidR="00646F5A" w:rsidRPr="00646F5A" w:rsidRDefault="00646F5A" w:rsidP="00646F5A">
      <w:pPr>
        <w:numPr>
          <w:ilvl w:val="0"/>
          <w:numId w:val="9"/>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646F5A">
        <w:rPr>
          <w:rFonts w:ascii="Lucida Sans Unicode" w:eastAsia="Times New Roman" w:hAnsi="Lucida Sans Unicode" w:cs="Lucida Sans Unicode"/>
          <w:color w:val="000000"/>
          <w:sz w:val="21"/>
          <w:szCs w:val="21"/>
          <w:lang w:eastAsia="en-GB"/>
        </w:rPr>
        <w:t xml:space="preserve">There has been a switch towards indirect taxes in recent years including higher rates of value added tax and higher excise duties on petrol, alcohol and cigarettes. </w:t>
      </w:r>
    </w:p>
    <w:p w:rsidR="00646F5A" w:rsidRPr="00646F5A" w:rsidRDefault="00646F5A" w:rsidP="00646F5A">
      <w:pPr>
        <w:numPr>
          <w:ilvl w:val="0"/>
          <w:numId w:val="9"/>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646F5A">
        <w:rPr>
          <w:rFonts w:ascii="Lucida Sans Unicode" w:eastAsia="Times New Roman" w:hAnsi="Lucida Sans Unicode" w:cs="Lucida Sans Unicode"/>
          <w:color w:val="000000"/>
          <w:sz w:val="21"/>
          <w:szCs w:val="21"/>
          <w:lang w:eastAsia="en-GB"/>
        </w:rPr>
        <w:t xml:space="preserve">Some of these indirect taxes have a regressive effect on the distribution of income. A good example of this has been the real-term increase in the level of excise duty on cigarettes and the proposed rises in vehicle excise duty. </w:t>
      </w:r>
    </w:p>
    <w:p w:rsidR="00646F5A" w:rsidRPr="00646F5A" w:rsidRDefault="00646F5A" w:rsidP="00646F5A">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646F5A">
        <w:rPr>
          <w:rFonts w:ascii="Lucida Sans Unicode" w:eastAsia="Times New Roman" w:hAnsi="Lucida Sans Unicode" w:cs="Lucida Sans Unicode"/>
          <w:b/>
          <w:bCs/>
          <w:color w:val="000000"/>
          <w:sz w:val="21"/>
          <w:lang w:eastAsia="en-GB"/>
        </w:rPr>
        <w:t>Policy options to change the distribution of income and wealth</w:t>
      </w:r>
    </w:p>
    <w:p w:rsidR="00646F5A" w:rsidRPr="00646F5A" w:rsidRDefault="00646F5A" w:rsidP="00646F5A">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646F5A">
        <w:rPr>
          <w:rFonts w:ascii="Lucida Sans Unicode" w:eastAsia="Times New Roman" w:hAnsi="Lucida Sans Unicode" w:cs="Lucida Sans Unicode"/>
          <w:color w:val="000000"/>
          <w:sz w:val="21"/>
          <w:szCs w:val="21"/>
          <w:lang w:eastAsia="en-GB"/>
        </w:rPr>
        <w:t xml:space="preserve">There are many policy options available to a government if it wants to change the final distribution of income and wealth in a country. </w:t>
      </w:r>
    </w:p>
    <w:p w:rsidR="00646F5A" w:rsidRPr="00646F5A" w:rsidRDefault="00646F5A" w:rsidP="00646F5A">
      <w:pPr>
        <w:numPr>
          <w:ilvl w:val="0"/>
          <w:numId w:val="10"/>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646F5A">
        <w:rPr>
          <w:rFonts w:ascii="Lucida Sans Unicode" w:eastAsia="Times New Roman" w:hAnsi="Lucida Sans Unicode" w:cs="Lucida Sans Unicode"/>
          <w:color w:val="000000"/>
          <w:sz w:val="21"/>
          <w:szCs w:val="21"/>
          <w:lang w:eastAsia="en-GB"/>
        </w:rPr>
        <w:t xml:space="preserve">The introduction of a </w:t>
      </w:r>
      <w:r w:rsidRPr="00646F5A">
        <w:rPr>
          <w:rFonts w:ascii="Lucida Sans Unicode" w:eastAsia="Times New Roman" w:hAnsi="Lucida Sans Unicode" w:cs="Lucida Sans Unicode"/>
          <w:b/>
          <w:bCs/>
          <w:color w:val="000000"/>
          <w:sz w:val="21"/>
          <w:lang w:eastAsia="en-GB"/>
        </w:rPr>
        <w:t xml:space="preserve">National </w:t>
      </w:r>
      <w:hyperlink r:id="rId15" w:history="1">
        <w:r w:rsidRPr="00646F5A">
          <w:rPr>
            <w:rFonts w:ascii="Lucida Sans Unicode" w:eastAsia="Times New Roman" w:hAnsi="Lucida Sans Unicode" w:cs="Lucida Sans Unicode"/>
            <w:b/>
            <w:bCs/>
            <w:color w:val="1549B2"/>
            <w:sz w:val="21"/>
            <w:lang w:eastAsia="en-GB"/>
          </w:rPr>
          <w:t>Minimum Wage</w:t>
        </w:r>
      </w:hyperlink>
      <w:r w:rsidRPr="00646F5A">
        <w:rPr>
          <w:rFonts w:ascii="Lucida Sans Unicode" w:eastAsia="Times New Roman" w:hAnsi="Lucida Sans Unicode" w:cs="Lucida Sans Unicode"/>
          <w:color w:val="000000"/>
          <w:sz w:val="21"/>
          <w:szCs w:val="21"/>
          <w:lang w:eastAsia="en-GB"/>
        </w:rPr>
        <w:t xml:space="preserve"> and a series of increases in its value </w:t>
      </w:r>
    </w:p>
    <w:p w:rsidR="00646F5A" w:rsidRPr="00646F5A" w:rsidRDefault="00646F5A" w:rsidP="00646F5A">
      <w:pPr>
        <w:numPr>
          <w:ilvl w:val="0"/>
          <w:numId w:val="10"/>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646F5A">
        <w:rPr>
          <w:rFonts w:ascii="Lucida Sans Unicode" w:eastAsia="Times New Roman" w:hAnsi="Lucida Sans Unicode" w:cs="Lucida Sans Unicode"/>
          <w:b/>
          <w:bCs/>
          <w:color w:val="000000"/>
          <w:sz w:val="21"/>
          <w:lang w:eastAsia="en-GB"/>
        </w:rPr>
        <w:t>Tax Credits</w:t>
      </w:r>
      <w:r w:rsidRPr="00646F5A">
        <w:rPr>
          <w:rFonts w:ascii="Lucida Sans Unicode" w:eastAsia="Times New Roman" w:hAnsi="Lucida Sans Unicode" w:cs="Lucida Sans Unicode"/>
          <w:color w:val="000000"/>
          <w:sz w:val="21"/>
          <w:szCs w:val="21"/>
          <w:lang w:eastAsia="en-GB"/>
        </w:rPr>
        <w:t xml:space="preserve"> designed to boost work incentives for low-income households who opt to work </w:t>
      </w:r>
    </w:p>
    <w:p w:rsidR="00646F5A" w:rsidRPr="00646F5A" w:rsidRDefault="00646F5A" w:rsidP="00646F5A">
      <w:pPr>
        <w:numPr>
          <w:ilvl w:val="0"/>
          <w:numId w:val="10"/>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646F5A">
        <w:rPr>
          <w:rFonts w:ascii="Lucida Sans Unicode" w:eastAsia="Times New Roman" w:hAnsi="Lucida Sans Unicode" w:cs="Lucida Sans Unicode"/>
          <w:b/>
          <w:bCs/>
          <w:color w:val="000000"/>
          <w:sz w:val="21"/>
          <w:lang w:eastAsia="en-GB"/>
        </w:rPr>
        <w:t>Minimum Income Guarantees for Pensioners</w:t>
      </w:r>
      <w:r w:rsidRPr="00646F5A">
        <w:rPr>
          <w:rFonts w:ascii="Lucida Sans Unicode" w:eastAsia="Times New Roman" w:hAnsi="Lucida Sans Unicode" w:cs="Lucida Sans Unicode"/>
          <w:color w:val="000000"/>
          <w:sz w:val="21"/>
          <w:szCs w:val="21"/>
          <w:lang w:eastAsia="en-GB"/>
        </w:rPr>
        <w:t xml:space="preserve"> and increases in the real value of </w:t>
      </w:r>
      <w:r w:rsidRPr="00646F5A">
        <w:rPr>
          <w:rFonts w:ascii="Lucida Sans Unicode" w:eastAsia="Times New Roman" w:hAnsi="Lucida Sans Unicode" w:cs="Lucida Sans Unicode"/>
          <w:b/>
          <w:bCs/>
          <w:color w:val="000000"/>
          <w:sz w:val="21"/>
          <w:lang w:eastAsia="en-GB"/>
        </w:rPr>
        <w:t>Winter Fuel Payments</w:t>
      </w:r>
      <w:r w:rsidRPr="00646F5A">
        <w:rPr>
          <w:rFonts w:ascii="Lucida Sans Unicode" w:eastAsia="Times New Roman" w:hAnsi="Lucida Sans Unicode" w:cs="Lucida Sans Unicode"/>
          <w:color w:val="000000"/>
          <w:sz w:val="21"/>
          <w:szCs w:val="21"/>
          <w:lang w:eastAsia="en-GB"/>
        </w:rPr>
        <w:t xml:space="preserve"> – designed to alleviate “fuel poverty” among old people </w:t>
      </w:r>
    </w:p>
    <w:p w:rsidR="00646F5A" w:rsidRPr="00646F5A" w:rsidRDefault="00646F5A" w:rsidP="00646F5A">
      <w:pPr>
        <w:numPr>
          <w:ilvl w:val="0"/>
          <w:numId w:val="10"/>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646F5A">
        <w:rPr>
          <w:rFonts w:ascii="Lucida Sans Unicode" w:eastAsia="Times New Roman" w:hAnsi="Lucida Sans Unicode" w:cs="Lucida Sans Unicode"/>
          <w:b/>
          <w:bCs/>
          <w:color w:val="000000"/>
          <w:sz w:val="21"/>
          <w:lang w:eastAsia="en-GB"/>
        </w:rPr>
        <w:t>Active employment policies</w:t>
      </w:r>
      <w:r w:rsidRPr="00646F5A">
        <w:rPr>
          <w:rFonts w:ascii="Lucida Sans Unicode" w:eastAsia="Times New Roman" w:hAnsi="Lucida Sans Unicode" w:cs="Lucida Sans Unicode"/>
          <w:color w:val="000000"/>
          <w:sz w:val="21"/>
          <w:szCs w:val="21"/>
          <w:lang w:eastAsia="en-GB"/>
        </w:rPr>
        <w:t xml:space="preserve"> for young people, the long-term unemployed, lone parents and disabled people – a long-term strategy designed to increase employment opportunities </w:t>
      </w:r>
    </w:p>
    <w:p w:rsidR="00646F5A" w:rsidRPr="00646F5A" w:rsidRDefault="00646F5A" w:rsidP="00646F5A">
      <w:pPr>
        <w:numPr>
          <w:ilvl w:val="0"/>
          <w:numId w:val="10"/>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646F5A">
        <w:rPr>
          <w:rFonts w:ascii="Lucida Sans Unicode" w:eastAsia="Times New Roman" w:hAnsi="Lucida Sans Unicode" w:cs="Lucida Sans Unicode"/>
          <w:b/>
          <w:bCs/>
          <w:color w:val="000000"/>
          <w:sz w:val="21"/>
          <w:lang w:eastAsia="en-GB"/>
        </w:rPr>
        <w:t>Increased spending on training</w:t>
      </w:r>
      <w:r w:rsidRPr="00646F5A">
        <w:rPr>
          <w:rFonts w:ascii="Lucida Sans Unicode" w:eastAsia="Times New Roman" w:hAnsi="Lucida Sans Unicode" w:cs="Lucida Sans Unicode"/>
          <w:color w:val="000000"/>
          <w:sz w:val="21"/>
          <w:szCs w:val="21"/>
          <w:lang w:eastAsia="en-GB"/>
        </w:rPr>
        <w:t xml:space="preserve"> - UK government expenditure on education and training has doubled in real terms over the last 24 years, from £43 billion in 1987/88 to £87 billion in 2010/11 </w:t>
      </w:r>
    </w:p>
    <w:p w:rsidR="00646F5A" w:rsidRPr="00646F5A" w:rsidRDefault="00646F5A" w:rsidP="00646F5A">
      <w:pPr>
        <w:numPr>
          <w:ilvl w:val="0"/>
          <w:numId w:val="10"/>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646F5A">
        <w:rPr>
          <w:rFonts w:ascii="Lucida Sans Unicode" w:eastAsia="Times New Roman" w:hAnsi="Lucida Sans Unicode" w:cs="Lucida Sans Unicode"/>
          <w:b/>
          <w:bCs/>
          <w:color w:val="000000"/>
          <w:sz w:val="21"/>
          <w:lang w:eastAsia="en-GB"/>
        </w:rPr>
        <w:t>Increased spending on early-years education</w:t>
      </w:r>
      <w:r w:rsidRPr="00646F5A">
        <w:rPr>
          <w:rFonts w:ascii="Lucida Sans Unicode" w:eastAsia="Times New Roman" w:hAnsi="Lucida Sans Unicode" w:cs="Lucida Sans Unicode"/>
          <w:color w:val="000000"/>
          <w:sz w:val="21"/>
          <w:szCs w:val="21"/>
          <w:lang w:eastAsia="en-GB"/>
        </w:rPr>
        <w:t xml:space="preserve"> - The proportion of children aged under five enrolled in all schools in the UK has increased from 21 per cent in 1970/71 to 62 per cent in 2009/10 </w:t>
      </w:r>
    </w:p>
    <w:p w:rsidR="00A67814" w:rsidRDefault="00A67814"/>
    <w:sectPr w:rsidR="00A67814" w:rsidSect="00A6781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4041A"/>
    <w:multiLevelType w:val="multilevel"/>
    <w:tmpl w:val="12F22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EF263D"/>
    <w:multiLevelType w:val="multilevel"/>
    <w:tmpl w:val="4E880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6862D4"/>
    <w:multiLevelType w:val="multilevel"/>
    <w:tmpl w:val="58425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1663EE"/>
    <w:multiLevelType w:val="multilevel"/>
    <w:tmpl w:val="EE283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200F7D"/>
    <w:multiLevelType w:val="multilevel"/>
    <w:tmpl w:val="BC1C0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65666A"/>
    <w:multiLevelType w:val="multilevel"/>
    <w:tmpl w:val="6440753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64AB33A0"/>
    <w:multiLevelType w:val="multilevel"/>
    <w:tmpl w:val="5B4AC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6EC2E47"/>
    <w:multiLevelType w:val="multilevel"/>
    <w:tmpl w:val="5ACA5ED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6C9902EC"/>
    <w:multiLevelType w:val="multilevel"/>
    <w:tmpl w:val="7B06F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DC66D6E"/>
    <w:multiLevelType w:val="multilevel"/>
    <w:tmpl w:val="C3B0F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8"/>
  </w:num>
  <w:num w:numId="4">
    <w:abstractNumId w:val="9"/>
  </w:num>
  <w:num w:numId="5">
    <w:abstractNumId w:val="6"/>
  </w:num>
  <w:num w:numId="6">
    <w:abstractNumId w:val="3"/>
  </w:num>
  <w:num w:numId="7">
    <w:abstractNumId w:val="2"/>
  </w:num>
  <w:num w:numId="8">
    <w:abstractNumId w:val="1"/>
  </w:num>
  <w:num w:numId="9">
    <w:abstractNumId w:val="0"/>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46F5A"/>
    <w:rsid w:val="000531D7"/>
    <w:rsid w:val="000957D9"/>
    <w:rsid w:val="001B08C2"/>
    <w:rsid w:val="002F2116"/>
    <w:rsid w:val="00382D4B"/>
    <w:rsid w:val="004A7850"/>
    <w:rsid w:val="005A6E70"/>
    <w:rsid w:val="006237DA"/>
    <w:rsid w:val="00646F5A"/>
    <w:rsid w:val="00882B46"/>
    <w:rsid w:val="009E5592"/>
    <w:rsid w:val="009F4B0D"/>
    <w:rsid w:val="00A67814"/>
    <w:rsid w:val="00C72D59"/>
    <w:rsid w:val="00FB405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814"/>
  </w:style>
  <w:style w:type="paragraph" w:styleId="Heading1">
    <w:name w:val="heading 1"/>
    <w:basedOn w:val="Normal"/>
    <w:link w:val="Heading1Char"/>
    <w:uiPriority w:val="9"/>
    <w:qFormat/>
    <w:rsid w:val="00646F5A"/>
    <w:pPr>
      <w:spacing w:after="0" w:line="240" w:lineRule="auto"/>
      <w:outlineLvl w:val="0"/>
    </w:pPr>
    <w:rPr>
      <w:rFonts w:ascii="Times New Roman" w:eastAsia="Times New Roman" w:hAnsi="Times New Roman" w:cs="Times New Roman"/>
      <w:b/>
      <w:bCs/>
      <w:color w:val="660000"/>
      <w:kern w:val="36"/>
      <w:sz w:val="27"/>
      <w:szCs w:val="27"/>
      <w:lang w:eastAsia="en-GB"/>
    </w:rPr>
  </w:style>
  <w:style w:type="paragraph" w:styleId="Heading2">
    <w:name w:val="heading 2"/>
    <w:basedOn w:val="Normal"/>
    <w:link w:val="Heading2Char"/>
    <w:uiPriority w:val="9"/>
    <w:qFormat/>
    <w:rsid w:val="00646F5A"/>
    <w:pPr>
      <w:spacing w:after="0" w:line="240" w:lineRule="auto"/>
      <w:outlineLvl w:val="1"/>
    </w:pPr>
    <w:rPr>
      <w:rFonts w:ascii="Times New Roman" w:eastAsia="Times New Roman" w:hAnsi="Times New Roman" w:cs="Times New Roman"/>
      <w:b/>
      <w:bCs/>
      <w:color w:val="4B6765"/>
      <w:sz w:val="21"/>
      <w:szCs w:val="2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6F5A"/>
    <w:rPr>
      <w:rFonts w:ascii="Times New Roman" w:eastAsia="Times New Roman" w:hAnsi="Times New Roman" w:cs="Times New Roman"/>
      <w:b/>
      <w:bCs/>
      <w:color w:val="660000"/>
      <w:kern w:val="36"/>
      <w:sz w:val="27"/>
      <w:szCs w:val="27"/>
      <w:lang w:eastAsia="en-GB"/>
    </w:rPr>
  </w:style>
  <w:style w:type="character" w:customStyle="1" w:styleId="Heading2Char">
    <w:name w:val="Heading 2 Char"/>
    <w:basedOn w:val="DefaultParagraphFont"/>
    <w:link w:val="Heading2"/>
    <w:uiPriority w:val="9"/>
    <w:rsid w:val="00646F5A"/>
    <w:rPr>
      <w:rFonts w:ascii="Times New Roman" w:eastAsia="Times New Roman" w:hAnsi="Times New Roman" w:cs="Times New Roman"/>
      <w:b/>
      <w:bCs/>
      <w:color w:val="4B6765"/>
      <w:sz w:val="21"/>
      <w:szCs w:val="21"/>
      <w:lang w:eastAsia="en-GB"/>
    </w:rPr>
  </w:style>
  <w:style w:type="character" w:styleId="Hyperlink">
    <w:name w:val="Hyperlink"/>
    <w:basedOn w:val="DefaultParagraphFont"/>
    <w:uiPriority w:val="99"/>
    <w:semiHidden/>
    <w:unhideWhenUsed/>
    <w:rsid w:val="00646F5A"/>
    <w:rPr>
      <w:strike w:val="0"/>
      <w:dstrike w:val="0"/>
      <w:color w:val="1549B2"/>
      <w:u w:val="none"/>
      <w:effect w:val="none"/>
    </w:rPr>
  </w:style>
  <w:style w:type="character" w:styleId="Emphasis">
    <w:name w:val="Emphasis"/>
    <w:basedOn w:val="DefaultParagraphFont"/>
    <w:uiPriority w:val="20"/>
    <w:qFormat/>
    <w:rsid w:val="00646F5A"/>
    <w:rPr>
      <w:i/>
      <w:iCs/>
    </w:rPr>
  </w:style>
  <w:style w:type="paragraph" w:styleId="NormalWeb">
    <w:name w:val="Normal (Web)"/>
    <w:basedOn w:val="Normal"/>
    <w:uiPriority w:val="99"/>
    <w:unhideWhenUsed/>
    <w:rsid w:val="00646F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46F5A"/>
    <w:rPr>
      <w:b/>
      <w:bCs/>
    </w:rPr>
  </w:style>
  <w:style w:type="paragraph" w:styleId="BalloonText">
    <w:name w:val="Balloon Text"/>
    <w:basedOn w:val="Normal"/>
    <w:link w:val="BalloonTextChar"/>
    <w:uiPriority w:val="99"/>
    <w:semiHidden/>
    <w:unhideWhenUsed/>
    <w:rsid w:val="00646F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F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7301327">
      <w:bodyDiv w:val="1"/>
      <w:marLeft w:val="0"/>
      <w:marRight w:val="0"/>
      <w:marTop w:val="0"/>
      <w:marBottom w:val="0"/>
      <w:divBdr>
        <w:top w:val="none" w:sz="0" w:space="0" w:color="auto"/>
        <w:left w:val="none" w:sz="0" w:space="0" w:color="auto"/>
        <w:bottom w:val="none" w:sz="0" w:space="0" w:color="auto"/>
        <w:right w:val="none" w:sz="0" w:space="0" w:color="auto"/>
      </w:divBdr>
      <w:divsChild>
        <w:div w:id="796921569">
          <w:marLeft w:val="0"/>
          <w:marRight w:val="0"/>
          <w:marTop w:val="0"/>
          <w:marBottom w:val="0"/>
          <w:divBdr>
            <w:top w:val="none" w:sz="0" w:space="0" w:color="auto"/>
            <w:left w:val="none" w:sz="0" w:space="0" w:color="auto"/>
            <w:bottom w:val="none" w:sz="0" w:space="0" w:color="auto"/>
            <w:right w:val="none" w:sz="0" w:space="0" w:color="auto"/>
          </w:divBdr>
          <w:divsChild>
            <w:div w:id="1652061103">
              <w:marLeft w:val="0"/>
              <w:marRight w:val="0"/>
              <w:marTop w:val="0"/>
              <w:marBottom w:val="0"/>
              <w:divBdr>
                <w:top w:val="none" w:sz="0" w:space="0" w:color="auto"/>
                <w:left w:val="none" w:sz="0" w:space="0" w:color="auto"/>
                <w:bottom w:val="none" w:sz="0" w:space="0" w:color="auto"/>
                <w:right w:val="none" w:sz="0" w:space="0" w:color="auto"/>
              </w:divBdr>
              <w:divsChild>
                <w:div w:id="2134009982">
                  <w:marLeft w:val="0"/>
                  <w:marRight w:val="0"/>
                  <w:marTop w:val="0"/>
                  <w:marBottom w:val="0"/>
                  <w:divBdr>
                    <w:top w:val="none" w:sz="0" w:space="0" w:color="auto"/>
                    <w:left w:val="none" w:sz="0" w:space="0" w:color="auto"/>
                    <w:bottom w:val="none" w:sz="0" w:space="0" w:color="auto"/>
                    <w:right w:val="none" w:sz="0" w:space="0" w:color="auto"/>
                  </w:divBdr>
                  <w:divsChild>
                    <w:div w:id="182257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tutor2u.net/blog/index.php/economics/tagged/tag/pay/"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news.bbc.co.uk/1/hi/business/6211250.s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ifs.org.uk" TargetMode="External"/><Relationship Id="rId11" Type="http://schemas.openxmlformats.org/officeDocument/2006/relationships/image" Target="media/image4.jpeg"/><Relationship Id="rId5" Type="http://schemas.openxmlformats.org/officeDocument/2006/relationships/hyperlink" Target="http://www.tutor2u.net/blog/index.php/site/author/3/" TargetMode="External"/><Relationship Id="rId15" Type="http://schemas.openxmlformats.org/officeDocument/2006/relationships/hyperlink" Target="http://www.tutor2u.net/blog/index.php/economics/tagged/tag/minimum+wage/" TargetMode="External"/><Relationship Id="rId10" Type="http://schemas.openxmlformats.org/officeDocument/2006/relationships/hyperlink" Target="http://data.worldbank.org/indicator/SI.POV.GINI"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tutor2u.net/blog/index.php/economics/tagged/tag/pover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1708</Words>
  <Characters>9737</Characters>
  <Application>Microsoft Office Word</Application>
  <DocSecurity>0</DocSecurity>
  <Lines>81</Lines>
  <Paragraphs>22</Paragraphs>
  <ScaleCrop>false</ScaleCrop>
  <Company/>
  <LinksUpToDate>false</LinksUpToDate>
  <CharactersWithSpaces>11423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daryl</dc:creator>
  <cp:lastModifiedBy>daryl</cp:lastModifiedBy>
  <cp:revision>1</cp:revision>
  <dcterms:created xsi:type="dcterms:W3CDTF">2014-06-12T11:55:00Z</dcterms:created>
  <dcterms:modified xsi:type="dcterms:W3CDTF">2014-06-12T11:56:00Z</dcterms:modified>
</cp:coreProperties>
</file>